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158" w:rsidRDefault="00E24158" w:rsidP="00E24158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Приложение 1</w:t>
      </w:r>
      <w:r w:rsidR="00245247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6C66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24158" w:rsidRDefault="00E24158" w:rsidP="00E24158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4158" w:rsidRPr="006C662C" w:rsidRDefault="00E24158" w:rsidP="00E24158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  <w:proofErr w:type="gramStart"/>
      <w:r w:rsidRPr="00E24158">
        <w:rPr>
          <w:rFonts w:ascii="Times New Roman" w:eastAsia="Times New Roman" w:hAnsi="Times New Roman" w:cs="Times New Roman"/>
          <w:b/>
          <w:sz w:val="24"/>
          <w:szCs w:val="24"/>
        </w:rPr>
        <w:t>Положение  о</w:t>
      </w:r>
      <w:proofErr w:type="gramEnd"/>
      <w:r w:rsidRPr="00E24158">
        <w:rPr>
          <w:rFonts w:ascii="Times New Roman" w:eastAsia="Times New Roman" w:hAnsi="Times New Roman" w:cs="Times New Roman"/>
          <w:b/>
          <w:sz w:val="24"/>
          <w:szCs w:val="24"/>
        </w:rPr>
        <w:t xml:space="preserve"> наставничестве Гродненского ОКЦ «Фтизиатрия»</w:t>
      </w:r>
      <w:r w:rsidR="006C66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C662C" w:rsidRPr="006C662C"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  <w:t>(</w:t>
      </w:r>
      <w:r w:rsidR="006C662C"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  <w:t>введено</w:t>
      </w:r>
      <w:r w:rsidR="006C662C" w:rsidRPr="006C662C"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  <w:t xml:space="preserve"> </w:t>
      </w:r>
      <w:proofErr w:type="spellStart"/>
      <w:r w:rsidR="006C662C" w:rsidRPr="006C662C"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  <w:t>изм</w:t>
      </w:r>
      <w:proofErr w:type="spellEnd"/>
      <w:r w:rsidR="006C662C" w:rsidRPr="006C662C"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  <w:t xml:space="preserve"> № 3)</w:t>
      </w:r>
      <w:r w:rsidR="007C2B7A"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  <w:t xml:space="preserve">, </w:t>
      </w:r>
      <w:proofErr w:type="spellStart"/>
      <w:r w:rsidR="007C2B7A" w:rsidRPr="006C662C"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  <w:t>изм</w:t>
      </w:r>
      <w:proofErr w:type="spellEnd"/>
      <w:r w:rsidR="007C2B7A" w:rsidRPr="006C662C"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  <w:t xml:space="preserve"> № </w:t>
      </w:r>
      <w:r w:rsidR="007C2B7A"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  <w:t>6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en-US"/>
        </w:rPr>
      </w:pPr>
    </w:p>
    <w:p w:rsidR="00E24158" w:rsidRPr="00E24158" w:rsidRDefault="001B4665" w:rsidP="00E241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1. </w:t>
      </w:r>
      <w:r w:rsidR="00E24158" w:rsidRPr="00E2415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Общие положения</w:t>
      </w:r>
    </w:p>
    <w:p w:rsidR="00E24158" w:rsidRPr="001B4665" w:rsidRDefault="00E24158" w:rsidP="001B4665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4665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Настоящее Положение o наставничестве (далее – Положение) определяет порядок и условия организации наставничества в учреждении здравоохранения «Гродненский областной клинический центр «Фтизиатрия» (далее – учреждение).</w:t>
      </w:r>
    </w:p>
    <w:p w:rsidR="00E24158" w:rsidRPr="00E24158" w:rsidRDefault="00E24158" w:rsidP="001B46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Настоящее Положение распространяется на работников учреждения.</w:t>
      </w:r>
    </w:p>
    <w:p w:rsidR="00E24158" w:rsidRPr="001B4665" w:rsidRDefault="001B4665" w:rsidP="001B4665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24158" w:rsidRPr="001B4665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целей настоящего Положения используются основные термины и их определения в значениях, установленных Кодексом Республики Беларусь об образовании, Законом Республики Беларусь «Об основах государственной молодежной политики», Законом Республики Беларусь от 18 июня 1993 г. № 2435-XI1 «О здравоохранении», а также следующие термиты и их определения:</w:t>
      </w:r>
    </w:p>
    <w:p w:rsidR="00E24158" w:rsidRPr="00E24158" w:rsidRDefault="00E24158" w:rsidP="001B46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молодой работник – лицо, впервые назначенное на должность специалиста, не имеющее трудового стажа и опыта работы по полученной в учреждении образования специальности (профессии);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наставничество – форма преемственности поколений в части передачи опыта, знаний и навыков, направленная на профессиональное становление, формирование компетенций </w:t>
      </w:r>
      <w:r w:rsidRPr="00E24158">
        <w:rPr>
          <w:rFonts w:ascii="Times New Roman" w:eastAsia="Times New Roman" w:hAnsi="Times New Roman" w:cs="Times New Roman"/>
          <w:color w:val="111111"/>
          <w:sz w:val="24"/>
          <w:szCs w:val="24"/>
          <w:lang w:eastAsia="en-US"/>
        </w:rPr>
        <w:t xml:space="preserve">и </w:t>
      </w: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ценностей, адаптации в трудовом коллективе молодых работников, посредством наблюдения, консультирования, взаимного общения между молодым работником и наставником, основанных на доверии и партнерстве;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наставник – опытный специалист учреждения, обладающий высокими профессиональным и нравственным и качествами, а также знаниями в области методики воспитания и работы с молодежью, участвующий в программе наставничества: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программа наставничества – комплекс мероприятий, направленный на организацию взаимоотношений наставника и молодого работника </w:t>
      </w:r>
      <w:r w:rsidRPr="00E24158">
        <w:rPr>
          <w:rFonts w:ascii="Times New Roman" w:eastAsia="Times New Roman" w:hAnsi="Times New Roman" w:cs="Times New Roman"/>
          <w:color w:val="111111"/>
          <w:sz w:val="24"/>
          <w:szCs w:val="24"/>
          <w:lang w:eastAsia="en-US"/>
        </w:rPr>
        <w:t xml:space="preserve">в </w:t>
      </w: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конкретных формах для ожидаемого результата.</w:t>
      </w:r>
    </w:p>
    <w:p w:rsidR="00E24158" w:rsidRPr="001B4665" w:rsidRDefault="001B4665" w:rsidP="001B4665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24158" w:rsidRPr="001B4665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Наставничество является неотъемлемым элементом кадровой политики отрасли здравоохранения, средством профессионального становления и карьерного развития молодых работников, который представляет собой слаженную систему взаимоотношений между молодым работником и наставником, с возложением на последних обязанностей по содействию профессиональной адаптации молодых работников и передаче им опыта в рамках наставничества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E24158" w:rsidRPr="001B4665" w:rsidRDefault="001B4665" w:rsidP="001B4665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24158" w:rsidRPr="001B4665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Система наставничества является гибкой и мобильной, позволяет избежать снижения качества работы учреждения в период адаптации вновь принятых на работу молодых работников, способствует формированию позитивных поведенческих моделей.</w:t>
      </w:r>
    </w:p>
    <w:p w:rsidR="00E24158" w:rsidRPr="001B4665" w:rsidRDefault="001B4665" w:rsidP="001B4665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24158" w:rsidRPr="001B4665">
        <w:rPr>
          <w:rFonts w:ascii="Times New Roman" w:eastAsia="Times New Roman" w:hAnsi="Times New Roman" w:cs="Times New Roman"/>
          <w:sz w:val="24"/>
          <w:szCs w:val="24"/>
          <w:lang w:eastAsia="en-US"/>
        </w:rPr>
        <w:t>Главный врач учреждения совместно с профсоюзным комитетом первичной профсоюзной организации организует наставничество и реализует меры по стимулированию наставников.</w:t>
      </w:r>
    </w:p>
    <w:p w:rsidR="00E24158" w:rsidRPr="00E24158" w:rsidRDefault="00E24158" w:rsidP="001B46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24158" w:rsidRPr="001B4665" w:rsidRDefault="00E24158" w:rsidP="001B4665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1B466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Ц</w:t>
      </w:r>
      <w:r w:rsidR="001B4665" w:rsidRPr="001B466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ели, задачи и этапы наставничества</w:t>
      </w:r>
    </w:p>
    <w:p w:rsidR="00E24158" w:rsidRPr="001B4665" w:rsidRDefault="001B4665" w:rsidP="001B4665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24158" w:rsidRPr="001B4665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Целью наставничества является успешное закрепление молодого работника на месте работы, повышение его профессионального потенциала и уровня, а также создание комфортной профессиональной среды внутри учреждения, позволяющей молодому работнику реализовывать профессиональные задачи на высоком уровне.</w:t>
      </w:r>
    </w:p>
    <w:p w:rsidR="00E24158" w:rsidRPr="001B4665" w:rsidRDefault="001B4665" w:rsidP="001B4665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24158" w:rsidRPr="001B46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Основным и задачами наставничества являются: 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 целостной эффективной системы сопровождения молодых работников учреждения;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оказание методической помощи молодым работникам в профессиональном становлении и карьерном развитии, овладении правилами медицинской этики и деонтологии;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развитие позитивного отношения молодого работника к профессии, способности </w:t>
      </w: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самостоятельно и качественно выполнять возложенные на него трудовые функции по занимаемой должности;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адаптация к корпоративной культуре, усвоение лучших традиций трудового коллектива и правил поведения в организации, сознательного отношения к выполнению своих трудовых обязанностей;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удовлетворение потребности молодых работников в непрерывном образовании, оказание им помощи в преодолении профессиональных затруднений, формировании индивидуального стиля профессиональной деятельности;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 у молодого работника мотивации к самосовершенствованию, саморазвитию и самореализации;</w:t>
      </w:r>
    </w:p>
    <w:p w:rsidR="00E24158" w:rsidRPr="00E24158" w:rsidRDefault="00E24158" w:rsidP="00E24158">
      <w:pPr>
        <w:widowControl w:val="0"/>
        <w:tabs>
          <w:tab w:val="left" w:pos="3395"/>
          <w:tab w:val="left" w:pos="4878"/>
          <w:tab w:val="left" w:pos="6772"/>
          <w:tab w:val="left" w:pos="7110"/>
          <w:tab w:val="left" w:pos="839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помощь молодому работнику в реализации и развитии личностных качеств, коммуникативных и управленческих умений;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привлечение молодого работника к участию в общественной жизни трудового коллектива;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формирование </w:t>
      </w:r>
      <w:r w:rsidRPr="00E24158">
        <w:rPr>
          <w:rFonts w:ascii="Times New Roman" w:eastAsia="Times New Roman" w:hAnsi="Times New Roman" w:cs="Times New Roman"/>
          <w:color w:val="111111"/>
          <w:sz w:val="24"/>
          <w:szCs w:val="24"/>
          <w:lang w:eastAsia="en-US"/>
        </w:rPr>
        <w:t xml:space="preserve">в </w:t>
      </w: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учреждении кадрового потенциала.</w:t>
      </w:r>
    </w:p>
    <w:p w:rsidR="00E24158" w:rsidRPr="001B4665" w:rsidRDefault="001B4665" w:rsidP="001B4665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24158" w:rsidRPr="001B4665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Наставничество состоит из трех этапов: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первый этап – адаптационный: наставн</w:t>
      </w:r>
      <w:r w:rsidRPr="00E24158">
        <w:rPr>
          <w:rFonts w:ascii="Times New Roman" w:eastAsia="Times New Roman" w:hAnsi="Times New Roman" w:cs="Times New Roman"/>
          <w:color w:val="0E0E0E"/>
          <w:sz w:val="24"/>
          <w:szCs w:val="24"/>
          <w:lang w:eastAsia="en-US"/>
        </w:rPr>
        <w:t xml:space="preserve">ик </w:t>
      </w: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определяет круг обязанностей и полномочий молодого работни ка, выявляет недостатки в его умениях и навыках для выработки программы наставничества, включающей мероприятия индивидуальной адаптации, передачи опыта, знаний и навыков, правил делового общения;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второй этап – основной: наставник разрабатывает и реализует программу наставничества, осуществляет корректировку умений и навыков молодого работника, выстраивает программу его самосовершенствования, мотивирует на закрепление на рабочем месте;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третий этап – </w:t>
      </w:r>
      <w:proofErr w:type="spellStart"/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контрольнооценочный</w:t>
      </w:r>
      <w:proofErr w:type="spellEnd"/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наставник оценивает уровень профессиональной компетентности и личностной самореализации молодого </w:t>
      </w:r>
      <w:proofErr w:type="gramStart"/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работни ка</w:t>
      </w:r>
      <w:proofErr w:type="gramEnd"/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трудовом коллективе.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24158" w:rsidRPr="001B4665" w:rsidRDefault="00E24158" w:rsidP="001B4665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1B466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</w:t>
      </w:r>
      <w:r w:rsidR="001B4665" w:rsidRPr="001B466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орядок организации наставничества </w:t>
      </w:r>
    </w:p>
    <w:p w:rsidR="00E24158" w:rsidRPr="00334418" w:rsidRDefault="00334418" w:rsidP="00334418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24158" w:rsidRPr="00334418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Наставничество организуется не позднее пяти рабочих дней с даты назначения молодого работника на должность.</w:t>
      </w:r>
    </w:p>
    <w:p w:rsidR="00E24158" w:rsidRPr="00334418" w:rsidRDefault="00334418" w:rsidP="00334418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24158" w:rsidRPr="00334418">
        <w:rPr>
          <w:rFonts w:ascii="Times New Roman" w:eastAsia="Times New Roman" w:hAnsi="Times New Roman" w:cs="Times New Roman"/>
          <w:sz w:val="24"/>
          <w:szCs w:val="24"/>
          <w:lang w:eastAsia="en-US"/>
        </w:rPr>
        <w:t>Срок наставничества устанавливается продолжительностью от 6 до 9 месяцев в зависимости от профиль медицинской, фармацевтической специальности п (или) специализации молодого работника.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случае необходимости срок наставничества может быть продлен до полной адаптации молодого работника в коллективе и достижения им устойчивых показателей в работе, но не более 1 года.</w:t>
      </w:r>
    </w:p>
    <w:p w:rsidR="00E24158" w:rsidRPr="00334418" w:rsidRDefault="00334418" w:rsidP="00334418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24158" w:rsidRPr="00334418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Наставниками молодых работников назначаются лица, имеющие высокий уровень профессиональной подготовки, стаж работы по профилю медицинской, фармацевтической специальности и (или) специализации молодого работника не менее 5 лет, квалификационную категорию.</w:t>
      </w:r>
    </w:p>
    <w:p w:rsidR="00E24158" w:rsidRPr="00334418" w:rsidRDefault="00334418" w:rsidP="00334418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24158" w:rsidRPr="00334418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Закрепление наставника за молодым работником осуществляется приказом руководителя организации на основании представления: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заместителя руководителя по медицинской части или руководителя структурного подразделения – для молодых работников с высшим медицинским образованием;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главной медицинской сестры – для молодых работников со средни</w:t>
      </w:r>
      <w:r w:rsidRPr="00E24158">
        <w:rPr>
          <w:rFonts w:ascii="Times New Roman" w:eastAsia="Times New Roman" w:hAnsi="Times New Roman" w:cs="Times New Roman"/>
          <w:color w:val="0E0E0E"/>
          <w:sz w:val="24"/>
          <w:szCs w:val="24"/>
          <w:lang w:eastAsia="en-US"/>
        </w:rPr>
        <w:t xml:space="preserve">м </w:t>
      </w: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специальным медицинским образованием;</w:t>
      </w:r>
    </w:p>
    <w:p w:rsidR="00E24158" w:rsidRPr="00E24158" w:rsidRDefault="00B205B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05B8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B205B8">
        <w:rPr>
          <w:rFonts w:ascii="Times New Roman" w:hAnsi="Times New Roman" w:cs="Times New Roman"/>
          <w:sz w:val="24"/>
        </w:rPr>
        <w:t>ровизора-рецептара (заведующего)</w:t>
      </w:r>
      <w:r w:rsidRPr="00B205B8">
        <w:rPr>
          <w:rFonts w:ascii="Times New Roman" w:hAnsi="Times New Roman" w:cs="Times New Roman"/>
          <w:sz w:val="24"/>
        </w:rPr>
        <w:t>-</w:t>
      </w:r>
      <w:proofErr w:type="spellStart"/>
      <w:r w:rsidRPr="00B205B8">
        <w:rPr>
          <w:rFonts w:ascii="Times New Roman" w:hAnsi="Times New Roman" w:cs="Times New Roman"/>
          <w:b/>
          <w:color w:val="FF0000"/>
          <w:sz w:val="16"/>
          <w:szCs w:val="16"/>
        </w:rPr>
        <w:t>изм</w:t>
      </w:r>
      <w:proofErr w:type="spellEnd"/>
      <w:r w:rsidRPr="00B205B8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№ 6</w:t>
      </w:r>
      <w:r w:rsidR="00E24158" w:rsidRPr="00B205B8"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en-US"/>
        </w:rPr>
        <w:t xml:space="preserve"> </w:t>
      </w:r>
      <w:r w:rsidR="00E24158"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– для молодых работников с высшим и средним специальным фармацевтическим образованием;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руководителя кадровой службы – для иных молодых работников.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 наставником может быть закреплено не более двух молодых работников, </w:t>
      </w:r>
      <w:bookmarkStart w:id="0" w:name="_GoBack"/>
      <w:bookmarkEnd w:id="0"/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трудоустроенных в одно время.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приказе указывается продолжительность и условия наставничества, должность, </w:t>
      </w: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фамилия, имя, отчество наставника и молодого работника, меры материального стимулирования.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Приказ согласовывается с профсоюзным комитетом первичной профсоюзной организации.</w:t>
      </w:r>
    </w:p>
    <w:p w:rsidR="00E24158" w:rsidRPr="00334418" w:rsidRDefault="00334418" w:rsidP="00334418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24158" w:rsidRPr="0033441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подготовке предложений по представлению кандидатуры наставника для молодого работника руководящими работниками, указанными в пункте 11 настоящего Положения, также учитываются следующие качества наставника: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готовность к передаче профессионального опыта;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способность обучать и мотивировать;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умение выявить и оценить качества молодого работника, которые нуждаются в развитии;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готовность оказать помощь и поддержку молодому работнику в адаптации в коллективе;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способность служить примером в профессии;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обладать такими личностными качествами, как терпеливость, тактичность. организованность.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</w:t>
      </w:r>
      <w:r w:rsidRPr="00E24158">
        <w:rPr>
          <w:rFonts w:ascii="Times New Roman" w:eastAsia="Times New Roman" w:hAnsi="Times New Roman" w:cs="Times New Roman"/>
          <w:color w:val="111111"/>
          <w:sz w:val="24"/>
          <w:szCs w:val="24"/>
          <w:lang w:eastAsia="en-US"/>
        </w:rPr>
        <w:t>и</w:t>
      </w: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зацию, руководство и контроль за осуществлением наставничества и работой наставника в структурном подразделении осуществляет руководитель структурного подразделения.</w:t>
      </w:r>
    </w:p>
    <w:p w:rsidR="00E24158" w:rsidRPr="00334418" w:rsidRDefault="00334418" w:rsidP="00334418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24158" w:rsidRPr="00334418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весь срок наставничества между заинтересованными сторонами (наставник, молодой работник, главный врач учреждения, профсоюзный комитет первичной профсоюзной организации) заключается соглашение о трудовом сотрудничестве согласно приложению 1.</w:t>
      </w:r>
    </w:p>
    <w:p w:rsidR="00E24158" w:rsidRPr="00334418" w:rsidRDefault="00334418" w:rsidP="00334418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24158" w:rsidRPr="0033441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Работа наставника с молодым работником начинается с вводного анкетирования или собеседования, при котором молодой работник информирует о сложностях в работе на основании которых определяются цели совместной работы, желаемый результат </w:t>
      </w:r>
      <w:r w:rsidR="00E24158" w:rsidRPr="00334418">
        <w:rPr>
          <w:rFonts w:ascii="Times New Roman" w:eastAsia="Times New Roman" w:hAnsi="Times New Roman" w:cs="Times New Roman"/>
          <w:color w:val="151515"/>
          <w:sz w:val="24"/>
          <w:szCs w:val="24"/>
          <w:lang w:eastAsia="en-US"/>
        </w:rPr>
        <w:t xml:space="preserve">и </w:t>
      </w:r>
      <w:r w:rsidR="00E24158" w:rsidRPr="00334418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формируется совместная программа наставничества по при мерной форме согласно приложению 2. Программа наставничества включает два направления: внутри учреждения и за ее пределами.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Внутри учреждения наставник дает советы </w:t>
      </w:r>
      <w:r w:rsidRPr="00E24158">
        <w:rPr>
          <w:rFonts w:ascii="Times New Roman" w:eastAsia="Times New Roman" w:hAnsi="Times New Roman" w:cs="Times New Roman"/>
          <w:color w:val="111111"/>
          <w:sz w:val="24"/>
          <w:szCs w:val="24"/>
          <w:lang w:eastAsia="en-US"/>
        </w:rPr>
        <w:t xml:space="preserve">и </w:t>
      </w: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рекомендации на рабочем месте, при меняет индивидуальный способ обучения, передачи опыта и наблюдения, использует наиболее эффективные формы взаимодействия: деловые и ролевые игры, работа в малых группах, анализ ситуации, самоактуализация, разбор компетенций и др.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За пределами учреждения молодой работник совместно с наставником участвует в тренингах, семинарах, мастер-классах, конференциях, спортивных и культур но-массовых мероприятия х и др.</w:t>
      </w:r>
    </w:p>
    <w:p w:rsidR="00E24158" w:rsidRPr="00334418" w:rsidRDefault="00334418" w:rsidP="00334418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E24158" w:rsidRPr="00334418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Наставник обязан: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ознакомить молодого работника с основными направлениями деятельности, полномочиями и организацией работы учреждения и структурного подразделения;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разработать совместную программу наставничества, обеспечить ее реализацию с оценкой эффективности;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акцентировать внимание молодого работника на проблемных вопросах и своевременно их устранять, поддерживать, оказывать помощь в овладении профессиональным мастерством, уметь выслушать;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передавать молодому работнику накопленный опыт профессионального мастерства, обучать наиболее рациональным приемам и передовые методам работы;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всесторонне изучать профессиональные и личностные качества молодого работника, его способности и отношение к работе, помогать в поддержании деловых взаимоотношений с коллегами и руководителями разных уровней;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выявлять ошибки, допущенные молодым работником при осуществлении им профессиональной деятельности, и содействовать в их устранении;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личным примером и убеждением развивать положительные качества молодого работника, привлекать к участию в общественной жизни коллектива, содействовать </w:t>
      </w: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развитию общекультурного и профессионального кругозора;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докладывать руководителю структурного подразделения о процессе адаптации молодого работника, его дисциплине, результатах его профессионального становления;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составлять отчет по завершению наставничества и выполнения совместной программы наставничества, а также предоставлять руководителю структурного подразделения характеристику на молодого работника с указанием достигнутых результатов.</w:t>
      </w:r>
    </w:p>
    <w:p w:rsidR="00E24158" w:rsidRPr="00334418" w:rsidRDefault="00334418" w:rsidP="00334418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24158" w:rsidRPr="00334418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Наставник имеет право: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принимать участие в обсуждении вопросов, связанных с исполнением трудовых обязанностей молодым работником, с руководителем структурного подразделения, вносить предложения о поощрении молодого работника, применении к нему мер воспитательного и дисциплинарного воздействия, а также других вопросов, требующих решения руководителя структурного подразделения;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ходатайствовать перед руководителем структурного подразделения о создании условий, необходимых для нормальной трудовой деятельности закрепленного за ним молодого работника;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ходатайствовать о прекращении наставничества по причине полной адаптации молодого работника в коллективе и достижения </w:t>
      </w:r>
      <w:r w:rsidRPr="00E24158">
        <w:rPr>
          <w:rFonts w:ascii="Times New Roman" w:eastAsia="Times New Roman" w:hAnsi="Times New Roman" w:cs="Times New Roman"/>
          <w:color w:val="111111"/>
          <w:sz w:val="24"/>
          <w:szCs w:val="24"/>
          <w:lang w:eastAsia="en-US"/>
        </w:rPr>
        <w:t xml:space="preserve">им </w:t>
      </w: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устойчивых показателей в работе;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повышение своей собственной квалификации и обучение как наставника.</w:t>
      </w:r>
    </w:p>
    <w:p w:rsidR="00E24158" w:rsidRPr="00334418" w:rsidRDefault="00E24158" w:rsidP="00334418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34418">
        <w:rPr>
          <w:rFonts w:ascii="Times New Roman" w:eastAsia="Times New Roman" w:hAnsi="Times New Roman" w:cs="Times New Roman"/>
          <w:sz w:val="24"/>
          <w:szCs w:val="24"/>
          <w:lang w:eastAsia="en-US"/>
        </w:rPr>
        <w:t>Молодой работник обязан: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учитывать рекомендации наставника, выполнять мероприятия совместной программы наставничества, соблюдать соглашение о трудовом сотрудничестве;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соответствии с поставленными задачами максимально использовать опыт и знания наставника для овладения профессией, ознакомления с особенности ми работы </w:t>
      </w:r>
      <w:r w:rsidRPr="00E24158">
        <w:rPr>
          <w:rFonts w:ascii="Times New Roman" w:eastAsia="Times New Roman" w:hAnsi="Times New Roman" w:cs="Times New Roman"/>
          <w:color w:val="131313"/>
          <w:sz w:val="24"/>
          <w:szCs w:val="24"/>
          <w:lang w:eastAsia="en-US"/>
        </w:rPr>
        <w:t xml:space="preserve">в </w:t>
      </w: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проявлять дисциплинированность, организованность и культуру в работе;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дорожить уважением своего коллектива, с достоинством вести себя на работе, активно участвовать </w:t>
      </w:r>
      <w:r w:rsidRPr="00E24158">
        <w:rPr>
          <w:rFonts w:ascii="Times New Roman" w:eastAsia="Times New Roman" w:hAnsi="Times New Roman" w:cs="Times New Roman"/>
          <w:color w:val="131313"/>
          <w:sz w:val="24"/>
          <w:szCs w:val="24"/>
          <w:lang w:eastAsia="en-US"/>
        </w:rPr>
        <w:t xml:space="preserve">в </w:t>
      </w: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общественной жизни коллектива;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всесторонне анализировать допущенные ошибки, стремиться не допускать их в дальнейшем.</w:t>
      </w:r>
    </w:p>
    <w:p w:rsidR="00E24158" w:rsidRPr="00334418" w:rsidRDefault="00334418" w:rsidP="00334418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24158" w:rsidRPr="00334418">
        <w:rPr>
          <w:rFonts w:ascii="Times New Roman" w:eastAsia="Times New Roman" w:hAnsi="Times New Roman" w:cs="Times New Roman"/>
          <w:sz w:val="24"/>
          <w:szCs w:val="24"/>
          <w:lang w:eastAsia="en-US"/>
        </w:rPr>
        <w:t>Молодой работник имеет право: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обращаться по мере необходимости к наставнику за профессиональным советом для надлежащего исполнения своих трудовых обязанностей;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принимать участие в обсуждении вопросов, связанных с наставничеством, с главным врачом учреждения и наставником;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участвовать в подведении итогов, знакомиться с отзывами и другими материалами, содержащими оценку его работы;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невозможности установления личного контакта с наставником выходить с соответствующим ходатайством о его замене к руководителю структурного подразделения.</w:t>
      </w:r>
    </w:p>
    <w:p w:rsidR="00E24158" w:rsidRPr="00334418" w:rsidRDefault="00E24158" w:rsidP="00334418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34418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Руководитель структурного подразделения: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рассматривает и согласовывает совместную программу наставничества;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создает необходимые условия для совместной работы молодого работника с закрепленным за ним наставником;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осуществляет контроль за работой наставника </w:t>
      </w:r>
      <w:r w:rsidRPr="00E24158">
        <w:rPr>
          <w:rFonts w:ascii="Times New Roman" w:eastAsia="Times New Roman" w:hAnsi="Times New Roman" w:cs="Times New Roman"/>
          <w:color w:val="131313"/>
          <w:sz w:val="24"/>
          <w:szCs w:val="24"/>
          <w:lang w:eastAsia="en-US"/>
        </w:rPr>
        <w:t xml:space="preserve">и </w:t>
      </w: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проводит оценку результативности его деятельности;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вносит предложения о смене наставника, прекращении наставничества; ходатайствует о дополнительном поощрении наставников.</w:t>
      </w:r>
    </w:p>
    <w:p w:rsidR="00E24158" w:rsidRPr="00334418" w:rsidRDefault="00E24158" w:rsidP="00334418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34418">
        <w:rPr>
          <w:rFonts w:ascii="Times New Roman" w:eastAsia="Times New Roman" w:hAnsi="Times New Roman" w:cs="Times New Roman"/>
          <w:sz w:val="24"/>
          <w:szCs w:val="24"/>
          <w:lang w:eastAsia="en-US"/>
        </w:rPr>
        <w:t>Замена наставника производится на основании приказа главного врача учреждения в случаях: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увольнения наставника;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перевода наставника на другую работу;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привлечения наставника к дисциплинарной ответственности;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возникновения непреодолимых психологических барьеров во взаимодействии </w:t>
      </w: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наставника и молодого работника.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Приказ о замене наставника согласовывается с профсоюзным комитетом первичной профсоюзной организации.</w:t>
      </w:r>
    </w:p>
    <w:p w:rsidR="00E24158" w:rsidRPr="00334418" w:rsidRDefault="00E24158" w:rsidP="00334418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34418">
        <w:rPr>
          <w:rFonts w:ascii="Times New Roman" w:eastAsia="Times New Roman" w:hAnsi="Times New Roman" w:cs="Times New Roman"/>
          <w:sz w:val="24"/>
          <w:szCs w:val="24"/>
          <w:lang w:eastAsia="en-US"/>
        </w:rPr>
        <w:t>Показателем оценки эффективность работы наставника является выполнение совместной программы наставничества, соглашения о трудовом сотрудничестве, полной адаптации молодого работника в коллективе и достижения им устойчивых показателей в работе.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Результативность работы наставника оценивает руководитель структурного подразделения на основании: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анализа работы наставника (эффективность и своевременность оказания профессиональной </w:t>
      </w:r>
      <w:r w:rsidRPr="00E24158">
        <w:rPr>
          <w:rFonts w:ascii="Times New Roman" w:eastAsia="Times New Roman" w:hAnsi="Times New Roman" w:cs="Times New Roman"/>
          <w:color w:val="0E0E0E"/>
          <w:sz w:val="24"/>
          <w:szCs w:val="24"/>
          <w:lang w:eastAsia="en-US"/>
        </w:rPr>
        <w:t xml:space="preserve">и </w:t>
      </w: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социально-психологической поддержки);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установления уровня профессионального становления молодого работника в результате наставничества (укрепление уверенности в собственных силах и развитие личного, творческого и профессионального потенциалов);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получения обратной связи от молодого работника по качестве и эффективности работы наставника.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Результаты оценки доводятся </w:t>
      </w:r>
      <w:r w:rsidRPr="00E24158">
        <w:rPr>
          <w:rFonts w:ascii="Times New Roman" w:eastAsia="Times New Roman" w:hAnsi="Times New Roman" w:cs="Times New Roman"/>
          <w:color w:val="0F0F0F"/>
          <w:sz w:val="24"/>
          <w:szCs w:val="24"/>
          <w:lang w:eastAsia="en-US"/>
        </w:rPr>
        <w:t xml:space="preserve">до </w:t>
      </w: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наставника не реже 1 раза в месяц и учитываются при назначении стимулирующих выплат наставнику.</w:t>
      </w:r>
    </w:p>
    <w:p w:rsidR="00E24158" w:rsidRPr="00334418" w:rsidRDefault="00E24158" w:rsidP="00334418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34418">
        <w:rPr>
          <w:rFonts w:ascii="Times New Roman" w:eastAsia="Times New Roman" w:hAnsi="Times New Roman" w:cs="Times New Roman"/>
          <w:sz w:val="24"/>
          <w:szCs w:val="24"/>
          <w:lang w:eastAsia="en-US"/>
        </w:rPr>
        <w:t>Главный врач учреждения в пределах бюджетных ассигнований, предусмотренных на оплату труда, а также средств, получаемых от осуществления приносящей доходы деятельности, предусматривает в положении по оплате труда, являющемся приложением к коллективному договору организации, нормы о материальном стимулировании реализации наставничества в зависимости от результативности в размере от 40 до 60 процентов оклада путем: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установления (увеличения) надбавки за сложность и напряженность работы;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дополнительного премирования.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Конкретный размер и порядок стимулирующих выплат определяются главным врачом учреждения в соответствии с законодательством.</w:t>
      </w:r>
    </w:p>
    <w:p w:rsidR="00141E29" w:rsidRPr="00E24158" w:rsidRDefault="00141E29" w:rsidP="00E24158">
      <w:pPr>
        <w:rPr>
          <w:rFonts w:ascii="Times New Roman" w:hAnsi="Times New Roman" w:cs="Times New Roman"/>
          <w:sz w:val="24"/>
          <w:szCs w:val="24"/>
        </w:rPr>
      </w:pPr>
    </w:p>
    <w:sectPr w:rsidR="00141E29" w:rsidRPr="00E24158" w:rsidSect="00E2415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B0873"/>
    <w:multiLevelType w:val="multilevel"/>
    <w:tmpl w:val="9E4C30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1803881"/>
    <w:multiLevelType w:val="multilevel"/>
    <w:tmpl w:val="E57A2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69053342"/>
    <w:multiLevelType w:val="hybridMultilevel"/>
    <w:tmpl w:val="5644CB56"/>
    <w:lvl w:ilvl="0" w:tplc="3280A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58"/>
    <w:rsid w:val="00141E29"/>
    <w:rsid w:val="001B4665"/>
    <w:rsid w:val="00216082"/>
    <w:rsid w:val="00245247"/>
    <w:rsid w:val="00334418"/>
    <w:rsid w:val="006C662C"/>
    <w:rsid w:val="00790585"/>
    <w:rsid w:val="007C2B7A"/>
    <w:rsid w:val="00B205B8"/>
    <w:rsid w:val="00E2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40E7"/>
  <w15:chartTrackingRefBased/>
  <w15:docId w15:val="{A2448C90-B8DC-4CD8-8EC8-7B4CAD73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415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2141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2024-01-30T13:19:00Z</dcterms:created>
  <dcterms:modified xsi:type="dcterms:W3CDTF">2025-02-11T07:28:00Z</dcterms:modified>
</cp:coreProperties>
</file>