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964"/>
        <w:gridCol w:w="4304"/>
      </w:tblGrid>
      <w:tr w:rsidR="00F426C4" w:rsidRPr="00B6086D" w:rsidTr="0026525A">
        <w:trPr>
          <w:trHeight w:val="2098"/>
        </w:trPr>
        <w:tc>
          <w:tcPr>
            <w:tcW w:w="4338" w:type="dxa"/>
            <w:shd w:val="clear" w:color="auto" w:fill="auto"/>
          </w:tcPr>
          <w:p w:rsidR="00F426C4" w:rsidRPr="002F7BDA" w:rsidRDefault="00F426C4" w:rsidP="0026525A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7BDA">
              <w:rPr>
                <w:rFonts w:ascii="Times New Roman" w:hAnsi="Times New Roman"/>
                <w:sz w:val="24"/>
                <w:szCs w:val="24"/>
                <w:lang w:val="be-BY"/>
              </w:rPr>
              <w:t>Галоўнае ўпраўленне аховы здароўя Гродзенскага абласнога</w:t>
            </w:r>
          </w:p>
          <w:p w:rsidR="00F426C4" w:rsidRPr="002F7BDA" w:rsidRDefault="00F426C4" w:rsidP="0026525A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7BDA">
              <w:rPr>
                <w:rFonts w:ascii="Times New Roman" w:hAnsi="Times New Roman"/>
                <w:sz w:val="24"/>
                <w:szCs w:val="24"/>
                <w:lang w:val="be-BY"/>
              </w:rPr>
              <w:t>выканаўчага камітэта</w:t>
            </w:r>
          </w:p>
          <w:p w:rsidR="00F426C4" w:rsidRPr="005738D3" w:rsidRDefault="00F426C4" w:rsidP="0026525A">
            <w:pPr>
              <w:ind w:left="-113"/>
              <w:jc w:val="center"/>
              <w:rPr>
                <w:rFonts w:ascii="Times New Roman" w:hAnsi="Times New Roman"/>
                <w:caps/>
                <w:sz w:val="22"/>
                <w:szCs w:val="22"/>
                <w:lang w:val="be-BY"/>
              </w:rPr>
            </w:pPr>
          </w:p>
          <w:p w:rsidR="00F426C4" w:rsidRPr="00814249" w:rsidRDefault="00F426C4" w:rsidP="0026525A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be-BY"/>
              </w:rPr>
            </w:pPr>
            <w:r w:rsidRPr="00814249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У</w:t>
            </w:r>
            <w:r w:rsidRPr="00814249">
              <w:rPr>
                <w:rFonts w:ascii="Times New Roman" w:hAnsi="Times New Roman"/>
                <w:b/>
                <w:caps/>
                <w:sz w:val="22"/>
                <w:szCs w:val="22"/>
                <w:lang w:val="be-BY"/>
              </w:rPr>
              <w:t xml:space="preserve">станова аховы здароўя </w:t>
            </w:r>
            <w:r w:rsidRPr="00814249">
              <w:rPr>
                <w:rFonts w:ascii="Times New Roman" w:hAnsi="Times New Roman"/>
                <w:b/>
                <w:caps/>
                <w:sz w:val="22"/>
                <w:szCs w:val="22"/>
                <w:lang w:val="be-BY"/>
              </w:rPr>
              <w:br/>
              <w:t xml:space="preserve">“ГРОДЗЕНСКІ АБЛАСНЫ </w:t>
            </w:r>
            <w:r w:rsidRPr="00814249">
              <w:rPr>
                <w:rFonts w:ascii="Times New Roman" w:hAnsi="Times New Roman"/>
                <w:b/>
                <w:caps/>
                <w:sz w:val="22"/>
                <w:szCs w:val="22"/>
                <w:lang w:val="be-BY"/>
              </w:rPr>
              <w:br/>
              <w:t xml:space="preserve">КЛІНІЧНЫ ЦЭНТР </w:t>
            </w:r>
            <w:r w:rsidRPr="00814249">
              <w:rPr>
                <w:rFonts w:ascii="Times New Roman" w:hAnsi="Times New Roman"/>
                <w:b/>
                <w:caps/>
                <w:sz w:val="22"/>
                <w:szCs w:val="22"/>
                <w:lang w:val="be-BY"/>
              </w:rPr>
              <w:br/>
              <w:t>"ФТЫЗ</w:t>
            </w:r>
            <w:r w:rsidRPr="00415BFC">
              <w:rPr>
                <w:rFonts w:ascii="Times New Roman" w:hAnsi="Times New Roman"/>
                <w:b/>
                <w:caps/>
                <w:sz w:val="22"/>
                <w:szCs w:val="22"/>
              </w:rPr>
              <w:t>I</w:t>
            </w:r>
            <w:r w:rsidRPr="00814249">
              <w:rPr>
                <w:rFonts w:ascii="Times New Roman" w:hAnsi="Times New Roman"/>
                <w:b/>
                <w:caps/>
                <w:sz w:val="22"/>
                <w:szCs w:val="22"/>
                <w:lang w:val="be-BY"/>
              </w:rPr>
              <w:t>ЯТРЫЯ"</w:t>
            </w:r>
          </w:p>
          <w:p w:rsidR="00F426C4" w:rsidRPr="00814249" w:rsidRDefault="00F426C4" w:rsidP="0026525A">
            <w:pPr>
              <w:jc w:val="center"/>
              <w:rPr>
                <w:rFonts w:ascii="Times New Roman" w:hAnsi="Times New Roman"/>
                <w:caps/>
                <w:sz w:val="22"/>
                <w:szCs w:val="22"/>
                <w:lang w:val="be-BY"/>
              </w:rPr>
            </w:pPr>
          </w:p>
          <w:p w:rsidR="00F426C4" w:rsidRPr="00415BFC" w:rsidRDefault="00F426C4" w:rsidP="0026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FC">
              <w:rPr>
                <w:rFonts w:ascii="Times New Roman" w:hAnsi="Times New Roman"/>
                <w:sz w:val="24"/>
                <w:szCs w:val="24"/>
              </w:rPr>
              <w:t xml:space="preserve">Бульвар Ленiнскага Камсамолу, 55, 230030, г.Гродна </w:t>
            </w:r>
          </w:p>
          <w:p w:rsidR="00F426C4" w:rsidRDefault="00F426C4" w:rsidP="0026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тэл. 375 (152) 62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 , факс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426C4" w:rsidRPr="00D2745B" w:rsidRDefault="00F426C4" w:rsidP="0026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л. пошта: </w:t>
            </w:r>
            <w:hyperlink r:id="rId8" w:history="1">
              <w:r w:rsidRPr="00415BFC">
                <w:rPr>
                  <w:rFonts w:ascii="Times New Roman" w:hAnsi="Times New Roman"/>
                  <w:sz w:val="24"/>
                  <w:szCs w:val="24"/>
                </w:rPr>
                <w:t>phthisiatria@mail.grodno.by</w:t>
              </w:r>
            </w:hyperlink>
          </w:p>
        </w:tc>
        <w:tc>
          <w:tcPr>
            <w:tcW w:w="964" w:type="dxa"/>
            <w:shd w:val="clear" w:color="auto" w:fill="auto"/>
          </w:tcPr>
          <w:p w:rsidR="00F426C4" w:rsidRPr="00B6086D" w:rsidRDefault="00F426C4" w:rsidP="0026525A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04" w:type="dxa"/>
            <w:shd w:val="clear" w:color="auto" w:fill="auto"/>
          </w:tcPr>
          <w:p w:rsidR="00F426C4" w:rsidRPr="002F7BDA" w:rsidRDefault="00F426C4" w:rsidP="0026525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7BDA">
              <w:rPr>
                <w:rFonts w:ascii="Times New Roman" w:hAnsi="Times New Roman"/>
                <w:sz w:val="24"/>
                <w:szCs w:val="24"/>
              </w:rPr>
              <w:t>Г</w:t>
            </w:r>
            <w:r w:rsidRPr="002F7BDA">
              <w:rPr>
                <w:rFonts w:ascii="Times New Roman" w:hAnsi="Times New Roman"/>
                <w:sz w:val="24"/>
                <w:szCs w:val="24"/>
                <w:lang w:val="be-BY"/>
              </w:rPr>
              <w:t>лавное управление здравоохранения Гродненского областного</w:t>
            </w:r>
          </w:p>
          <w:p w:rsidR="00F426C4" w:rsidRPr="002F7BDA" w:rsidRDefault="00F426C4" w:rsidP="0026525A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F7BDA">
              <w:rPr>
                <w:rFonts w:ascii="Times New Roman" w:hAnsi="Times New Roman"/>
                <w:sz w:val="24"/>
                <w:szCs w:val="24"/>
                <w:lang w:val="be-BY"/>
              </w:rPr>
              <w:t>исполнительного комитета</w:t>
            </w:r>
          </w:p>
          <w:p w:rsidR="00F426C4" w:rsidRPr="005738D3" w:rsidRDefault="00F426C4" w:rsidP="0026525A">
            <w:pPr>
              <w:jc w:val="center"/>
              <w:rPr>
                <w:rFonts w:ascii="Times New Roman" w:hAnsi="Times New Roman"/>
                <w:caps/>
                <w:sz w:val="22"/>
                <w:szCs w:val="22"/>
                <w:lang w:val="be-BY"/>
              </w:rPr>
            </w:pPr>
          </w:p>
          <w:p w:rsidR="00F426C4" w:rsidRDefault="00F426C4" w:rsidP="0026525A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be-BY"/>
              </w:rPr>
            </w:pPr>
            <w:r w:rsidRPr="00351B61">
              <w:rPr>
                <w:rFonts w:ascii="Times New Roman" w:hAnsi="Times New Roman"/>
                <w:b/>
                <w:caps/>
                <w:sz w:val="22"/>
                <w:szCs w:val="22"/>
              </w:rPr>
              <w:t>Учреждение здравоохранения «Гродненский областной клинический центр</w:t>
            </w: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 «Фтизиатрия</w:t>
            </w:r>
            <w:r w:rsidRPr="00351B61">
              <w:rPr>
                <w:rFonts w:ascii="Times New Roman" w:hAnsi="Times New Roman"/>
                <w:b/>
                <w:caps/>
                <w:sz w:val="22"/>
                <w:szCs w:val="22"/>
              </w:rPr>
              <w:t>»</w:t>
            </w:r>
          </w:p>
          <w:p w:rsidR="00F426C4" w:rsidRPr="005738D3" w:rsidRDefault="00F426C4" w:rsidP="0026525A">
            <w:pPr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  <w:p w:rsidR="00F426C4" w:rsidRPr="00415BFC" w:rsidRDefault="00F426C4" w:rsidP="0026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BFC">
              <w:rPr>
                <w:rFonts w:ascii="Times New Roman" w:hAnsi="Times New Roman"/>
                <w:sz w:val="24"/>
                <w:szCs w:val="24"/>
              </w:rPr>
              <w:t xml:space="preserve">Бульвар Ленинского Комсомола,55, 230030, г. Гродно </w:t>
            </w:r>
          </w:p>
          <w:p w:rsidR="00F426C4" w:rsidRDefault="00F426C4" w:rsidP="0026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375 (152) 62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 , факс 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6C4" w:rsidRPr="00D2745B" w:rsidRDefault="00F426C4" w:rsidP="00265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415BFC">
              <w:rPr>
                <w:rFonts w:ascii="Times New Roman" w:hAnsi="Times New Roman"/>
                <w:sz w:val="24"/>
                <w:szCs w:val="24"/>
              </w:rPr>
              <w:t xml:space="preserve">л. почта: </w:t>
            </w:r>
            <w:hyperlink r:id="rId9" w:history="1">
              <w:r w:rsidRPr="00415BFC">
                <w:rPr>
                  <w:rFonts w:ascii="Times New Roman" w:hAnsi="Times New Roman"/>
                  <w:sz w:val="24"/>
                  <w:szCs w:val="24"/>
                </w:rPr>
                <w:t>phthisiatria@mail.grodno.by</w:t>
              </w:r>
            </w:hyperlink>
          </w:p>
        </w:tc>
      </w:tr>
    </w:tbl>
    <w:p w:rsidR="00F426C4" w:rsidRPr="005738D3" w:rsidRDefault="00F426C4" w:rsidP="00F426C4">
      <w:pPr>
        <w:rPr>
          <w:rFonts w:ascii="Times New Roman" w:hAnsi="Times New Roman"/>
          <w:sz w:val="26"/>
          <w:szCs w:val="26"/>
          <w:lang w:val="be-BY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137"/>
      </w:tblGrid>
      <w:tr w:rsidR="00F426C4" w:rsidRPr="00B6086D" w:rsidTr="0026525A">
        <w:trPr>
          <w:trHeight w:val="80"/>
        </w:trPr>
        <w:tc>
          <w:tcPr>
            <w:tcW w:w="3936" w:type="dxa"/>
            <w:shd w:val="clear" w:color="auto" w:fill="auto"/>
          </w:tcPr>
          <w:p w:rsidR="00F426C4" w:rsidRPr="00B6086D" w:rsidRDefault="00F426C4" w:rsidP="0026525A">
            <w:pPr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____________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_____________</w:t>
            </w:r>
          </w:p>
          <w:p w:rsidR="00F426C4" w:rsidRPr="00B6086D" w:rsidRDefault="00F426C4" w:rsidP="0026525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На №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ад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____</w:t>
            </w:r>
          </w:p>
        </w:tc>
        <w:tc>
          <w:tcPr>
            <w:tcW w:w="567" w:type="dxa"/>
            <w:shd w:val="clear" w:color="auto" w:fill="auto"/>
          </w:tcPr>
          <w:p w:rsidR="00F426C4" w:rsidRPr="00B6086D" w:rsidRDefault="00F426C4" w:rsidP="0026525A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137" w:type="dxa"/>
            <w:shd w:val="clear" w:color="auto" w:fill="auto"/>
          </w:tcPr>
          <w:p w:rsidR="00F426C4" w:rsidRPr="00D2745B" w:rsidRDefault="00F426C4" w:rsidP="0026525A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426C4" w:rsidRPr="00041A78" w:rsidRDefault="00F426C4" w:rsidP="00F426C4">
      <w:pPr>
        <w:spacing w:line="280" w:lineRule="exact"/>
        <w:ind w:left="4536"/>
        <w:jc w:val="left"/>
        <w:rPr>
          <w:rFonts w:ascii="Times New Roman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</w:rPr>
        <w:t>ГУ «Республиканский научно-практический центр медицинских технологий, информатизации, управления и экономики здравоохранения»</w:t>
      </w:r>
    </w:p>
    <w:p w:rsidR="00F426C4" w:rsidRPr="00041A78" w:rsidRDefault="00F426C4" w:rsidP="00F426C4">
      <w:pPr>
        <w:spacing w:line="360" w:lineRule="auto"/>
        <w:jc w:val="left"/>
        <w:rPr>
          <w:rFonts w:ascii="Times New Roman" w:hAnsi="Times New Roman"/>
          <w:spacing w:val="0"/>
          <w:sz w:val="30"/>
          <w:szCs w:val="30"/>
        </w:rPr>
      </w:pPr>
    </w:p>
    <w:p w:rsidR="00F426C4" w:rsidRDefault="00F426C4" w:rsidP="00F426C4">
      <w:pPr>
        <w:jc w:val="left"/>
        <w:rPr>
          <w:rFonts w:ascii="Times New Roman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</w:rPr>
        <w:t>О предоставлении информации</w:t>
      </w:r>
      <w:bookmarkStart w:id="0" w:name="_GoBack"/>
      <w:bookmarkEnd w:id="0"/>
    </w:p>
    <w:p w:rsidR="00F426C4" w:rsidRDefault="00F426C4" w:rsidP="00F426C4">
      <w:pPr>
        <w:spacing w:line="360" w:lineRule="auto"/>
        <w:jc w:val="left"/>
        <w:rPr>
          <w:rFonts w:ascii="Times New Roman" w:hAnsi="Times New Roman"/>
          <w:spacing w:val="0"/>
          <w:sz w:val="30"/>
          <w:szCs w:val="30"/>
        </w:rPr>
      </w:pPr>
    </w:p>
    <w:p w:rsidR="00F426C4" w:rsidRDefault="00F426C4" w:rsidP="00F426C4">
      <w:pPr>
        <w:ind w:firstLine="709"/>
        <w:rPr>
          <w:rFonts w:ascii="Times New Roman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</w:rPr>
        <w:t>Учреждение здравоохранения «Гродненский областной клинический центр «Фтизиатрия» предоставляет информацию согласно приложению 3 к приказу Министерства здравоохранения Республики Беларусь от 11.03.2021 № 249 «О реализации Рамочного документа по охране окружающей и социальной среды»</w:t>
      </w:r>
      <w:r w:rsidRPr="004D5D81">
        <w:rPr>
          <w:rFonts w:ascii="Times New Roman" w:hAnsi="Times New Roman"/>
          <w:spacing w:val="0"/>
          <w:sz w:val="30"/>
          <w:szCs w:val="30"/>
        </w:rPr>
        <w:t xml:space="preserve"> </w:t>
      </w:r>
      <w:r>
        <w:rPr>
          <w:rFonts w:ascii="Times New Roman" w:hAnsi="Times New Roman"/>
          <w:spacing w:val="0"/>
          <w:sz w:val="30"/>
          <w:szCs w:val="30"/>
          <w:lang w:val="en-US"/>
        </w:rPr>
        <w:t>c</w:t>
      </w:r>
      <w:r w:rsidRPr="004D5D81">
        <w:rPr>
          <w:rFonts w:ascii="Times New Roman" w:hAnsi="Times New Roman"/>
          <w:spacing w:val="0"/>
          <w:sz w:val="30"/>
          <w:szCs w:val="30"/>
        </w:rPr>
        <w:t xml:space="preserve"> </w:t>
      </w:r>
      <w:r>
        <w:rPr>
          <w:rFonts w:ascii="Times New Roman" w:hAnsi="Times New Roman"/>
          <w:spacing w:val="0"/>
          <w:sz w:val="30"/>
          <w:szCs w:val="30"/>
        </w:rPr>
        <w:t>с изменениями и дополнениями, внесенными 03.12.2021 года.</w:t>
      </w:r>
    </w:p>
    <w:p w:rsidR="00F426C4" w:rsidRDefault="00F426C4" w:rsidP="00F426C4">
      <w:pPr>
        <w:rPr>
          <w:rFonts w:ascii="Times New Roman" w:hAnsi="Times New Roman"/>
          <w:spacing w:val="0"/>
          <w:sz w:val="30"/>
          <w:szCs w:val="30"/>
        </w:rPr>
      </w:pPr>
    </w:p>
    <w:p w:rsidR="00F426C4" w:rsidRDefault="007505C9" w:rsidP="00F426C4">
      <w:pPr>
        <w:rPr>
          <w:rFonts w:ascii="Times New Roman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</w:rPr>
        <w:t>Приложение 1: на 10</w:t>
      </w:r>
      <w:r w:rsidR="00F426C4">
        <w:rPr>
          <w:rFonts w:ascii="Times New Roman" w:hAnsi="Times New Roman"/>
          <w:spacing w:val="0"/>
          <w:sz w:val="30"/>
          <w:szCs w:val="30"/>
        </w:rPr>
        <w:t xml:space="preserve"> л. в 1 экз.</w:t>
      </w:r>
    </w:p>
    <w:p w:rsidR="00F426C4" w:rsidRDefault="00F426C4" w:rsidP="00F426C4">
      <w:pPr>
        <w:spacing w:line="360" w:lineRule="auto"/>
        <w:rPr>
          <w:rFonts w:ascii="Times New Roman" w:hAnsi="Times New Roman"/>
          <w:spacing w:val="0"/>
          <w:sz w:val="30"/>
          <w:szCs w:val="30"/>
        </w:rPr>
      </w:pPr>
    </w:p>
    <w:p w:rsidR="00F426C4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</w:rPr>
        <w:t>Главный врач учреждения</w:t>
      </w:r>
      <w:r>
        <w:rPr>
          <w:rFonts w:ascii="Times New Roman" w:hAnsi="Times New Roman"/>
          <w:spacing w:val="0"/>
          <w:sz w:val="30"/>
          <w:szCs w:val="30"/>
        </w:rPr>
        <w:tab/>
        <w:t>О. А. Маркевич</w:t>
      </w:r>
    </w:p>
    <w:p w:rsidR="00F426C4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30"/>
          <w:szCs w:val="30"/>
        </w:rPr>
      </w:pPr>
    </w:p>
    <w:p w:rsidR="00F426C4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30"/>
          <w:szCs w:val="30"/>
        </w:rPr>
      </w:pPr>
    </w:p>
    <w:p w:rsidR="00F426C4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30"/>
          <w:szCs w:val="30"/>
        </w:rPr>
      </w:pPr>
    </w:p>
    <w:p w:rsidR="00F426C4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30"/>
          <w:szCs w:val="30"/>
        </w:rPr>
      </w:pPr>
    </w:p>
    <w:p w:rsidR="00F426C4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30"/>
          <w:szCs w:val="30"/>
        </w:rPr>
      </w:pPr>
    </w:p>
    <w:p w:rsidR="00F426C4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30"/>
          <w:szCs w:val="30"/>
        </w:rPr>
      </w:pPr>
    </w:p>
    <w:p w:rsidR="00F426C4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30"/>
          <w:szCs w:val="30"/>
        </w:rPr>
      </w:pPr>
    </w:p>
    <w:p w:rsidR="00F426C4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30"/>
          <w:szCs w:val="30"/>
        </w:rPr>
      </w:pPr>
    </w:p>
    <w:p w:rsidR="00F426C4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30"/>
          <w:szCs w:val="30"/>
        </w:rPr>
      </w:pPr>
    </w:p>
    <w:p w:rsidR="00F426C4" w:rsidRPr="00CB622B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18"/>
          <w:szCs w:val="18"/>
        </w:rPr>
      </w:pPr>
      <w:r w:rsidRPr="00CB622B">
        <w:rPr>
          <w:rFonts w:ascii="Times New Roman" w:hAnsi="Times New Roman"/>
          <w:spacing w:val="0"/>
          <w:sz w:val="18"/>
          <w:szCs w:val="18"/>
        </w:rPr>
        <w:t>Машинская 44 76 90</w:t>
      </w:r>
    </w:p>
    <w:p w:rsidR="00B00925" w:rsidRDefault="00B00925">
      <w:pPr>
        <w:jc w:val="left"/>
        <w:rPr>
          <w:rFonts w:ascii="Times New Roman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</w:rPr>
        <w:br w:type="page"/>
      </w:r>
    </w:p>
    <w:p w:rsidR="003C621D" w:rsidRPr="002F0B12" w:rsidRDefault="003C621D" w:rsidP="003C621D">
      <w:pPr>
        <w:tabs>
          <w:tab w:val="left" w:pos="6804"/>
        </w:tabs>
        <w:ind w:left="4536"/>
        <w:rPr>
          <w:rFonts w:ascii="Times New Roman" w:hAnsi="Times New Roman"/>
          <w:spacing w:val="0"/>
          <w:sz w:val="24"/>
          <w:szCs w:val="24"/>
        </w:rPr>
      </w:pPr>
    </w:p>
    <w:p w:rsidR="002F0B12" w:rsidRPr="00F426C4" w:rsidRDefault="006E7D52" w:rsidP="006E7D52">
      <w:pPr>
        <w:spacing w:line="280" w:lineRule="exact"/>
        <w:jc w:val="right"/>
        <w:rPr>
          <w:rFonts w:ascii="Times New Roman" w:hAnsi="Times New Roman"/>
          <w:spacing w:val="0"/>
          <w:sz w:val="28"/>
          <w:szCs w:val="28"/>
        </w:rPr>
      </w:pPr>
      <w:r w:rsidRPr="00F426C4">
        <w:rPr>
          <w:rFonts w:ascii="Times New Roman" w:hAnsi="Times New Roman"/>
          <w:spacing w:val="0"/>
          <w:sz w:val="28"/>
          <w:szCs w:val="28"/>
        </w:rPr>
        <w:t>Приложение</w:t>
      </w:r>
    </w:p>
    <w:p w:rsidR="00F426C4" w:rsidRPr="00F426C4" w:rsidRDefault="00F426C4" w:rsidP="006E7D52">
      <w:pPr>
        <w:spacing w:line="280" w:lineRule="exact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2F0B12" w:rsidRPr="00F426C4" w:rsidRDefault="002F0B12" w:rsidP="002F0B12">
      <w:pPr>
        <w:tabs>
          <w:tab w:val="left" w:pos="6804"/>
        </w:tabs>
        <w:spacing w:line="280" w:lineRule="exact"/>
        <w:ind w:left="5812"/>
        <w:rPr>
          <w:rFonts w:ascii="Times New Roman" w:hAnsi="Times New Roman"/>
          <w:spacing w:val="0"/>
          <w:sz w:val="28"/>
          <w:szCs w:val="28"/>
        </w:rPr>
      </w:pPr>
    </w:p>
    <w:p w:rsidR="00B00925" w:rsidRPr="00F426C4" w:rsidRDefault="007B065F" w:rsidP="003C621D">
      <w:pPr>
        <w:tabs>
          <w:tab w:val="left" w:pos="6804"/>
        </w:tabs>
        <w:spacing w:line="280" w:lineRule="exact"/>
        <w:jc w:val="center"/>
        <w:rPr>
          <w:rFonts w:ascii="Times New Roman" w:hAnsi="Times New Roman"/>
          <w:spacing w:val="0"/>
          <w:sz w:val="28"/>
          <w:szCs w:val="28"/>
        </w:rPr>
      </w:pPr>
      <w:r w:rsidRPr="00F426C4">
        <w:rPr>
          <w:rFonts w:ascii="Times New Roman" w:hAnsi="Times New Roman"/>
          <w:spacing w:val="0"/>
          <w:sz w:val="28"/>
          <w:szCs w:val="28"/>
        </w:rPr>
        <w:t>План по управлению окружающей и социальной средой</w:t>
      </w:r>
      <w:r w:rsidRPr="00F426C4">
        <w:rPr>
          <w:rFonts w:ascii="Times New Roman" w:hAnsi="Times New Roman"/>
          <w:spacing w:val="0"/>
          <w:sz w:val="28"/>
          <w:szCs w:val="28"/>
        </w:rPr>
        <w:br/>
        <w:t>(включая инфекционный контроль и управление медицинскими отходами)</w:t>
      </w:r>
    </w:p>
    <w:p w:rsidR="00B00925" w:rsidRPr="00F426C4" w:rsidRDefault="006E0EC6" w:rsidP="006E0EC6">
      <w:pPr>
        <w:tabs>
          <w:tab w:val="left" w:pos="6804"/>
        </w:tabs>
        <w:spacing w:line="36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F426C4">
        <w:rPr>
          <w:rFonts w:ascii="Times New Roman" w:hAnsi="Times New Roman"/>
          <w:spacing w:val="0"/>
          <w:sz w:val="28"/>
          <w:szCs w:val="28"/>
        </w:rPr>
        <w:t>(с изменениями от 03.12.2021 года)</w:t>
      </w:r>
    </w:p>
    <w:tbl>
      <w:tblPr>
        <w:tblStyle w:val="afffa"/>
        <w:tblW w:w="9827" w:type="dxa"/>
        <w:tblLayout w:type="fixed"/>
        <w:tblLook w:val="04A0" w:firstRow="1" w:lastRow="0" w:firstColumn="1" w:lastColumn="0" w:noHBand="0" w:noVBand="1"/>
      </w:tblPr>
      <w:tblGrid>
        <w:gridCol w:w="2235"/>
        <w:gridCol w:w="2901"/>
        <w:gridCol w:w="2345"/>
        <w:gridCol w:w="2346"/>
      </w:tblGrid>
      <w:tr w:rsidR="00B110F4" w:rsidRPr="00F426C4" w:rsidTr="002F0B12">
        <w:tc>
          <w:tcPr>
            <w:tcW w:w="9827" w:type="dxa"/>
            <w:gridSpan w:val="4"/>
          </w:tcPr>
          <w:p w:rsidR="00B110F4" w:rsidRPr="00F426C4" w:rsidRDefault="00B110F4" w:rsidP="009A08D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Часть 1. Институционная и административная</w:t>
            </w:r>
          </w:p>
        </w:tc>
      </w:tr>
      <w:tr w:rsidR="005305B3" w:rsidRPr="00F426C4" w:rsidTr="002F0B12">
        <w:tc>
          <w:tcPr>
            <w:tcW w:w="2235" w:type="dxa"/>
          </w:tcPr>
          <w:p w:rsidR="005305B3" w:rsidRPr="00F426C4" w:rsidRDefault="005305B3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Страна</w:t>
            </w:r>
          </w:p>
        </w:tc>
        <w:tc>
          <w:tcPr>
            <w:tcW w:w="7592" w:type="dxa"/>
            <w:gridSpan w:val="3"/>
          </w:tcPr>
          <w:p w:rsidR="005305B3" w:rsidRPr="00F426C4" w:rsidRDefault="005305B3" w:rsidP="00664478">
            <w:pPr>
              <w:tabs>
                <w:tab w:val="left" w:pos="6804"/>
              </w:tabs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Республика Беларусь</w:t>
            </w:r>
          </w:p>
        </w:tc>
      </w:tr>
      <w:tr w:rsidR="005305B3" w:rsidRPr="00F426C4" w:rsidTr="002F0B12">
        <w:tc>
          <w:tcPr>
            <w:tcW w:w="2235" w:type="dxa"/>
          </w:tcPr>
          <w:p w:rsidR="005305B3" w:rsidRPr="00F426C4" w:rsidRDefault="005305B3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Название проекта</w:t>
            </w:r>
          </w:p>
        </w:tc>
        <w:tc>
          <w:tcPr>
            <w:tcW w:w="7592" w:type="dxa"/>
            <w:gridSpan w:val="3"/>
          </w:tcPr>
          <w:p w:rsidR="005305B3" w:rsidRPr="00F426C4" w:rsidRDefault="005305B3" w:rsidP="00664478">
            <w:pPr>
              <w:tabs>
                <w:tab w:val="left" w:pos="6804"/>
              </w:tabs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Экстренное реагирование на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COVID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-19 в Республике Беларусь</w:t>
            </w:r>
          </w:p>
        </w:tc>
      </w:tr>
      <w:tr w:rsidR="005305B3" w:rsidRPr="00F426C4" w:rsidTr="002F0B12">
        <w:tc>
          <w:tcPr>
            <w:tcW w:w="2235" w:type="dxa"/>
          </w:tcPr>
          <w:p w:rsidR="005305B3" w:rsidRPr="00F426C4" w:rsidRDefault="005305B3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Объем проекта и его содержание</w:t>
            </w:r>
          </w:p>
        </w:tc>
        <w:tc>
          <w:tcPr>
            <w:tcW w:w="7592" w:type="dxa"/>
            <w:gridSpan w:val="3"/>
          </w:tcPr>
          <w:p w:rsidR="005305B3" w:rsidRPr="00F426C4" w:rsidRDefault="005305B3" w:rsidP="004B21CB">
            <w:pPr>
              <w:tabs>
                <w:tab w:val="left" w:pos="6804"/>
              </w:tabs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Целью реализации Проекта является укрепление отдельных аспектов системы здравоохранения Республики Беларусь для ответных мер в отношении вспышки коронавирусной инфекции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COVID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-19 (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SARS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CoV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-2), оперативного реагирования на чрезвычайные ситуации. Проект напра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влен на: 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усиление потенциала отделений интенсивной терапии (анестезиологии и реанимации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) организаций здравоохранения; 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повышение эффективности скорой (неотложной) медицинской п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омощи на догоспитальном этапе; 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III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поддержку службы лабораторной диагно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стики; 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IV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поддержку коммуникационной стратегии и плана реагирования на чрезвычайную ситуацию, связанную с распространением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COVID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-19.  </w:t>
            </w:r>
          </w:p>
        </w:tc>
      </w:tr>
      <w:tr w:rsidR="005305B3" w:rsidRPr="00F426C4" w:rsidTr="002F0B12">
        <w:tc>
          <w:tcPr>
            <w:tcW w:w="2235" w:type="dxa"/>
          </w:tcPr>
          <w:p w:rsidR="005305B3" w:rsidRPr="00F426C4" w:rsidRDefault="005305B3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Ответственные лица по управлению</w:t>
            </w: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br/>
            </w: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t>(Ф.И.О. и контактная информация)</w:t>
            </w:r>
          </w:p>
        </w:tc>
        <w:tc>
          <w:tcPr>
            <w:tcW w:w="2901" w:type="dxa"/>
          </w:tcPr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Всемирный банк (Руководитель проекта</w:t>
            </w:r>
          </w:p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Эльвира Анадолу)</w:t>
            </w:r>
          </w:p>
        </w:tc>
        <w:tc>
          <w:tcPr>
            <w:tcW w:w="2345" w:type="dxa"/>
          </w:tcPr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ОУП (Руководитель группы</w:t>
            </w:r>
          </w:p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Андрей Анатольевич Кобель)</w:t>
            </w:r>
          </w:p>
        </w:tc>
        <w:tc>
          <w:tcPr>
            <w:tcW w:w="2346" w:type="dxa"/>
          </w:tcPr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Организация здравоохранения «Гродненский областной клинический центр «Фтизиатрия» (Главный врач</w:t>
            </w:r>
          </w:p>
          <w:p w:rsidR="005305B3" w:rsidRPr="00F426C4" w:rsidRDefault="004B21CB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Олег Анатольевич Маркевич</w:t>
            </w:r>
            <w:r w:rsidR="005305B3" w:rsidRPr="00F426C4">
              <w:rPr>
                <w:rFonts w:ascii="Times New Roman" w:hAnsi="Times New Roman"/>
                <w:spacing w:val="0"/>
                <w:sz w:val="28"/>
                <w:szCs w:val="28"/>
              </w:rPr>
              <w:t>)</w:t>
            </w:r>
          </w:p>
        </w:tc>
      </w:tr>
      <w:tr w:rsidR="005305B3" w:rsidRPr="00F426C4" w:rsidTr="002F0B12">
        <w:tc>
          <w:tcPr>
            <w:tcW w:w="2235" w:type="dxa"/>
          </w:tcPr>
          <w:p w:rsidR="005305B3" w:rsidRPr="00F426C4" w:rsidRDefault="005305B3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Ответственные лица за реализацию</w:t>
            </w: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br/>
            </w: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t>(Ф.И.О. и контактная информация)</w:t>
            </w:r>
          </w:p>
        </w:tc>
        <w:tc>
          <w:tcPr>
            <w:tcW w:w="2901" w:type="dxa"/>
          </w:tcPr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Специалист Всемирного банка по РДООСС</w:t>
            </w:r>
          </w:p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Аркадий Капчелеа</w:t>
            </w:r>
          </w:p>
        </w:tc>
        <w:tc>
          <w:tcPr>
            <w:tcW w:w="2345" w:type="dxa"/>
          </w:tcPr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Лицо, осуществляющее надзор за реализацией РДООСС</w:t>
            </w:r>
          </w:p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Светлана Владимировна Дедович</w:t>
            </w:r>
          </w:p>
        </w:tc>
        <w:tc>
          <w:tcPr>
            <w:tcW w:w="2346" w:type="dxa"/>
          </w:tcPr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Лицо, ответственное за реализацию РДООСС в ОЗ</w:t>
            </w:r>
          </w:p>
          <w:p w:rsidR="005305B3" w:rsidRPr="00F426C4" w:rsidRDefault="005305B3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Анна Николаевна Машинская</w:t>
            </w:r>
          </w:p>
        </w:tc>
      </w:tr>
      <w:tr w:rsidR="005305B3" w:rsidRPr="00F426C4" w:rsidTr="002F0B12">
        <w:tc>
          <w:tcPr>
            <w:tcW w:w="9827" w:type="dxa"/>
            <w:gridSpan w:val="4"/>
          </w:tcPr>
          <w:p w:rsidR="005305B3" w:rsidRPr="00F426C4" w:rsidRDefault="005305B3" w:rsidP="00F426C4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ОПИСАНИЕ ОБЪЕКТА</w:t>
            </w:r>
          </w:p>
        </w:tc>
      </w:tr>
      <w:tr w:rsidR="005305B3" w:rsidRPr="00F426C4" w:rsidTr="002F0B12">
        <w:tc>
          <w:tcPr>
            <w:tcW w:w="2235" w:type="dxa"/>
          </w:tcPr>
          <w:p w:rsidR="005305B3" w:rsidRPr="00F426C4" w:rsidRDefault="005305B3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t xml:space="preserve">Наименование </w:t>
            </w: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lastRenderedPageBreak/>
              <w:t>ОЗ</w:t>
            </w:r>
          </w:p>
        </w:tc>
        <w:tc>
          <w:tcPr>
            <w:tcW w:w="7592" w:type="dxa"/>
            <w:gridSpan w:val="3"/>
          </w:tcPr>
          <w:p w:rsidR="005305B3" w:rsidRPr="00F426C4" w:rsidRDefault="00D92C95" w:rsidP="00D92C95">
            <w:pPr>
              <w:pStyle w:val="afffd"/>
              <w:numPr>
                <w:ilvl w:val="0"/>
                <w:numId w:val="17"/>
              </w:numPr>
              <w:tabs>
                <w:tab w:val="left" w:pos="6804"/>
              </w:tabs>
              <w:ind w:left="0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 xml:space="preserve">1. </w:t>
            </w:r>
            <w:r w:rsidR="005305B3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Учреждение здравоохранения «Гродненский областной </w:t>
            </w:r>
            <w:r w:rsidR="005305B3" w:rsidRPr="00F426C4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>клинический центр «Фтизиатрия»</w:t>
            </w:r>
          </w:p>
        </w:tc>
      </w:tr>
      <w:tr w:rsidR="005305B3" w:rsidRPr="00F426C4" w:rsidTr="002F0B12">
        <w:tc>
          <w:tcPr>
            <w:tcW w:w="2235" w:type="dxa"/>
          </w:tcPr>
          <w:p w:rsidR="005305B3" w:rsidRPr="00F426C4" w:rsidRDefault="005305B3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lastRenderedPageBreak/>
              <w:t>Местоположение объекта, включая приложение с картой ОЗ</w:t>
            </w:r>
          </w:p>
        </w:tc>
        <w:tc>
          <w:tcPr>
            <w:tcW w:w="7592" w:type="dxa"/>
            <w:gridSpan w:val="3"/>
          </w:tcPr>
          <w:p w:rsidR="005305B3" w:rsidRPr="00F426C4" w:rsidRDefault="00D92C95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2. </w:t>
            </w:r>
            <w:r w:rsidR="005305B3" w:rsidRPr="00F426C4">
              <w:rPr>
                <w:rFonts w:ascii="Times New Roman" w:hAnsi="Times New Roman"/>
                <w:spacing w:val="0"/>
                <w:sz w:val="28"/>
                <w:szCs w:val="28"/>
              </w:rPr>
              <w:t>230030 г. Гродно, бульвар Ленинского Комсомола, 55.</w:t>
            </w:r>
          </w:p>
          <w:p w:rsidR="005305B3" w:rsidRPr="00F426C4" w:rsidRDefault="005305B3" w:rsidP="00F63609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Организация здравоохранения расположена на северо-западной окраине города Гродно</w:t>
            </w:r>
            <w:r w:rsidR="00F044FA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(расстояние до жилого массива 560 метров)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и отделена от него лесополосой протяженностью</w:t>
            </w:r>
            <w:r w:rsidR="00F044FA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250</w:t>
            </w:r>
            <w:r w:rsidR="00D92C95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метров и граничит со следующими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учреждения здравоохранения: с севера –</w:t>
            </w:r>
            <w:r w:rsidR="00F044FA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с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УЗ «ГКБ №3 г. Гродно» на расстоянии </w:t>
            </w:r>
            <w:r w:rsidR="00F044FA" w:rsidRPr="00F426C4">
              <w:rPr>
                <w:rFonts w:ascii="Times New Roman" w:hAnsi="Times New Roman"/>
                <w:spacing w:val="0"/>
                <w:sz w:val="28"/>
                <w:szCs w:val="28"/>
              </w:rPr>
              <w:t>3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00 метров, с запада – </w:t>
            </w:r>
            <w:r w:rsidR="00F044FA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непосредственно с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УЗ «ГОИКБ» на расстоянии </w:t>
            </w:r>
            <w:r w:rsidR="00F044FA" w:rsidRPr="00F426C4">
              <w:rPr>
                <w:rFonts w:ascii="Times New Roman" w:hAnsi="Times New Roman"/>
                <w:spacing w:val="0"/>
                <w:sz w:val="28"/>
                <w:szCs w:val="28"/>
              </w:rPr>
              <w:t>2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00 метров, с юга – УО «Гродненский медицинский колледж» (на расстоянии </w:t>
            </w:r>
            <w:r w:rsidR="00F044FA" w:rsidRPr="00F426C4">
              <w:rPr>
                <w:rFonts w:ascii="Times New Roman" w:hAnsi="Times New Roman"/>
                <w:spacing w:val="0"/>
                <w:sz w:val="28"/>
                <w:szCs w:val="28"/>
              </w:rPr>
              <w:t>1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00 метров) и УЗ «ГУК» (на расстоянии </w:t>
            </w:r>
            <w:r w:rsidR="00F044FA" w:rsidRPr="00F426C4">
              <w:rPr>
                <w:rFonts w:ascii="Times New Roman" w:hAnsi="Times New Roman"/>
                <w:spacing w:val="0"/>
                <w:sz w:val="28"/>
                <w:szCs w:val="28"/>
              </w:rPr>
              <w:t>35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0 метров). </w:t>
            </w:r>
            <w:r w:rsidR="002F0B12" w:rsidRPr="00F426C4">
              <w:rPr>
                <w:rFonts w:ascii="Times New Roman" w:hAnsi="Times New Roman"/>
                <w:noProof/>
                <w:spacing w:val="0"/>
                <w:sz w:val="28"/>
                <w:szCs w:val="28"/>
                <w:lang w:eastAsia="ru-RU"/>
              </w:rPr>
              <w:drawing>
                <wp:inline distT="0" distB="0" distL="0" distR="0">
                  <wp:extent cx="4296934" cy="2352675"/>
                  <wp:effectExtent l="0" t="0" r="8890" b="0"/>
                  <wp:docPr id="1" name="Рисунок 1" descr="C:\Users\Пользователь\Desktop\фото дл ГУЗО\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фото дл ГУЗО\Кар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3776" cy="235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5B3" w:rsidRPr="00F426C4" w:rsidTr="002F0B12">
        <w:tc>
          <w:tcPr>
            <w:tcW w:w="2235" w:type="dxa"/>
          </w:tcPr>
          <w:p w:rsidR="005305B3" w:rsidRPr="00F426C4" w:rsidRDefault="005305B3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t>Географическое описание местности</w:t>
            </w:r>
          </w:p>
        </w:tc>
        <w:tc>
          <w:tcPr>
            <w:tcW w:w="7592" w:type="dxa"/>
            <w:gridSpan w:val="3"/>
          </w:tcPr>
          <w:p w:rsidR="005305B3" w:rsidRPr="00F426C4" w:rsidRDefault="00D92C95" w:rsidP="00664478">
            <w:pPr>
              <w:pStyle w:val="aff8"/>
              <w:shd w:val="clear" w:color="auto" w:fill="FFFFFF"/>
              <w:spacing w:before="120" w:after="120"/>
              <w:rPr>
                <w:color w:val="202122"/>
                <w:spacing w:val="0"/>
                <w:sz w:val="28"/>
                <w:szCs w:val="28"/>
                <w:lang w:eastAsia="ru-RU"/>
              </w:rPr>
            </w:pPr>
            <w:r w:rsidRPr="00F426C4">
              <w:rPr>
                <w:color w:val="202122"/>
                <w:sz w:val="28"/>
                <w:szCs w:val="28"/>
                <w:shd w:val="clear" w:color="auto" w:fill="FFFFFF"/>
              </w:rPr>
              <w:t xml:space="preserve">3. </w:t>
            </w:r>
            <w:r w:rsidR="005305B3" w:rsidRPr="00F426C4">
              <w:rPr>
                <w:color w:val="202122"/>
                <w:sz w:val="28"/>
                <w:szCs w:val="28"/>
                <w:shd w:val="clear" w:color="auto" w:fill="FFFFFF"/>
              </w:rPr>
              <w:t>Город Гродно расположен в западной части Республики Беларусь</w:t>
            </w:r>
            <w:r w:rsidR="005305B3" w:rsidRPr="00F426C4">
              <w:rPr>
                <w:sz w:val="28"/>
                <w:szCs w:val="28"/>
              </w:rPr>
              <w:t>,</w:t>
            </w:r>
            <w:r w:rsidR="005305B3" w:rsidRPr="00F426C4">
              <w:rPr>
                <w:color w:val="202122"/>
                <w:sz w:val="28"/>
                <w:szCs w:val="28"/>
                <w:shd w:val="clear" w:color="auto" w:fill="FFFFFF"/>
              </w:rPr>
              <w:t xml:space="preserve"> вблизи границ с </w:t>
            </w:r>
            <w:r w:rsidR="005305B3" w:rsidRPr="00F426C4">
              <w:rPr>
                <w:sz w:val="28"/>
                <w:szCs w:val="28"/>
              </w:rPr>
              <w:t xml:space="preserve">Польшей и Литвой. </w:t>
            </w:r>
            <w:r w:rsidR="005305B3" w:rsidRPr="00F426C4">
              <w:rPr>
                <w:color w:val="202122"/>
                <w:sz w:val="28"/>
                <w:szCs w:val="28"/>
                <w:shd w:val="clear" w:color="auto" w:fill="FFFFFF"/>
              </w:rPr>
              <w:t>Климат - умеренно</w:t>
            </w:r>
            <w:r w:rsidR="005305B3" w:rsidRPr="00F426C4">
              <w:rPr>
                <w:sz w:val="28"/>
                <w:szCs w:val="28"/>
              </w:rPr>
              <w:t xml:space="preserve"> континентальный</w:t>
            </w:r>
            <w:r w:rsidR="005305B3" w:rsidRPr="00F426C4">
              <w:rPr>
                <w:color w:val="202122"/>
                <w:sz w:val="28"/>
                <w:szCs w:val="28"/>
                <w:shd w:val="clear" w:color="auto" w:fill="FFFFFF"/>
              </w:rPr>
              <w:t xml:space="preserve"> с обычно мягкой зимой и тёплым, влажным летом. </w:t>
            </w:r>
            <w:r w:rsidR="005305B3" w:rsidRPr="00F426C4">
              <w:rPr>
                <w:color w:val="202122"/>
                <w:sz w:val="28"/>
                <w:szCs w:val="28"/>
              </w:rPr>
              <w:t xml:space="preserve">Город расположен на реке Неман в границах Гродненской возвышенности. Характер территории определяется Неманом: центральная часть города расположена в Неманской низменности, которая плавно в южном и северном направлении переходит к возвышенности. Местность преимущественно является гористой равнинной. Её средняя высота 125—160 метров над уровнем моря, наибольшая — 180 метров (в южной части города), наименьшая — 93 метра. Почва расчленена обрывами и ложбинами. </w:t>
            </w:r>
            <w:r w:rsidR="005305B3" w:rsidRPr="00F426C4">
              <w:rPr>
                <w:color w:val="202122"/>
                <w:spacing w:val="0"/>
                <w:sz w:val="28"/>
                <w:szCs w:val="28"/>
                <w:lang w:eastAsia="ru-RU"/>
              </w:rPr>
              <w:t>Территория организации здравоохранения находится на северо-западной окраине города и отделена от жилого массива лесополосой шириной 500 метров. Объект находится за пределами водоохранных и прибрежных зон водных объектов. Территория ОЗ озеленена</w:t>
            </w:r>
            <w:r w:rsidRPr="00F426C4">
              <w:rPr>
                <w:color w:val="202122"/>
                <w:spacing w:val="0"/>
                <w:sz w:val="28"/>
                <w:szCs w:val="28"/>
                <w:lang w:eastAsia="ru-RU"/>
              </w:rPr>
              <w:t xml:space="preserve"> и благоустроена.</w:t>
            </w:r>
          </w:p>
        </w:tc>
      </w:tr>
      <w:tr w:rsidR="005305B3" w:rsidRPr="00F426C4" w:rsidTr="002F0B12">
        <w:tc>
          <w:tcPr>
            <w:tcW w:w="2235" w:type="dxa"/>
          </w:tcPr>
          <w:p w:rsidR="005305B3" w:rsidRPr="00F426C4" w:rsidRDefault="005305B3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t>Характеристика организации здравоохранени</w:t>
            </w: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lastRenderedPageBreak/>
              <w:t>я, в которой располагается объект</w:t>
            </w:r>
          </w:p>
        </w:tc>
        <w:tc>
          <w:tcPr>
            <w:tcW w:w="7592" w:type="dxa"/>
            <w:gridSpan w:val="3"/>
          </w:tcPr>
          <w:p w:rsidR="005305B3" w:rsidRPr="00F426C4" w:rsidRDefault="00D92C95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 xml:space="preserve">4. </w:t>
            </w:r>
            <w:r w:rsidR="005305B3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Тип ОЗ – больница мощностью</w:t>
            </w:r>
            <w:r w:rsidR="005305B3" w:rsidRPr="00F426C4">
              <w:rPr>
                <w:rFonts w:ascii="Times New Roman" w:hAnsi="Times New Roman"/>
                <w:sz w:val="28"/>
                <w:szCs w:val="28"/>
              </w:rPr>
              <w:t xml:space="preserve"> 241 койка (в том числе 1 фтизиатрическое отделение - 45 коек, 2 фтизиатрическое отделение - 60 коек, 3 фтизиатрическое отделение - 60 коек, 4 </w:t>
            </w:r>
            <w:r w:rsidR="005305B3" w:rsidRPr="00F426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фтизиатрическое отделение - 70 коек, отделение анестезиологии и реанимации - 6 коек). </w:t>
            </w:r>
            <w:r w:rsidR="005305B3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 апреля 2020 года в ОЗ перепрофилированы для оказания медицинской помощи пациентам с вирусно-ассоциированными пневмониями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(во том числе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COVID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-19)</w:t>
            </w:r>
            <w:r w:rsidR="005305B3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120 коек фтиз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иатрических отделений №2 и №3, и</w:t>
            </w:r>
            <w:r w:rsidR="005305B3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6 коек отделе</w:t>
            </w:r>
            <w:r w:rsidR="004B21CB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ния анестезиологии и реанимации, а с июня 2021 года количество перепрофилированных коек возросло до 196 (в том числе 190 фтизиатрических в отделениях 2. 3, 4 и 6 коек отделения анестезиологии и реанимации).</w:t>
            </w:r>
          </w:p>
          <w:p w:rsidR="005305B3" w:rsidRPr="00F426C4" w:rsidRDefault="009B2994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6. </w:t>
            </w:r>
            <w:r w:rsidR="005305B3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В ОЗ действуют следующие требования к инфекционному контролю:</w:t>
            </w:r>
          </w:p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 контроль за полнотой и своевременностью выявления инфекционных заболеваний, в том числе ИСМП;</w:t>
            </w:r>
          </w:p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 проведение качественного эпидемиологического расследования случаев инфекционных заболеваний, в том числе не исключающих ИСМП;</w:t>
            </w:r>
          </w:p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 назначение и контроль проведения санитарно-эпидемиологических мероприятий, направленных на недопущение распространения инфекционных заболеваний, в том числе не исключающих ИСМП;</w:t>
            </w:r>
          </w:p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- контроль за соблюдением требований санитарно-эпидемиологического законодательства при оказании медицинской помощи пациентам в УЗ, в том числе при выявлении пациента с подозрением на инфекционное заболевание (далее – санитарно-противоэпидемического </w:t>
            </w:r>
            <w:r w:rsidR="005823E9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режима)</w:t>
            </w:r>
          </w:p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 реализация технических и административных мер по недопущению трансмиссии инфекционного агента (возбудителя туберкулеза) среди пациентов и сотрудников учреждения;</w:t>
            </w:r>
          </w:p>
          <w:p w:rsidR="005305B3" w:rsidRPr="00F426C4" w:rsidRDefault="005305B3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 использование средств индивидуальной защиты органов дыхания персоналом учреждения при работе с пациентами, больными туберкулезом, и биологическим материалом, содержащим микобактерии туберкулеза</w:t>
            </w:r>
            <w:r w:rsidR="00D92C95"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</w:p>
          <w:p w:rsidR="009B2994" w:rsidRPr="00F426C4" w:rsidRDefault="009B2994" w:rsidP="0066447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7. Здания ОЗ оборудованы центральными коммуникациями (водоснабжение, канализация, отопление).</w:t>
            </w:r>
          </w:p>
        </w:tc>
      </w:tr>
      <w:tr w:rsidR="005305B3" w:rsidRPr="00F426C4" w:rsidTr="002F0B12">
        <w:tc>
          <w:tcPr>
            <w:tcW w:w="2235" w:type="dxa"/>
          </w:tcPr>
          <w:p w:rsidR="005305B3" w:rsidRPr="00F426C4" w:rsidRDefault="005305B3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lastRenderedPageBreak/>
              <w:t>Система инфекционного контроля и обращения с отходами</w:t>
            </w:r>
          </w:p>
        </w:tc>
        <w:tc>
          <w:tcPr>
            <w:tcW w:w="7592" w:type="dxa"/>
            <w:gridSpan w:val="3"/>
          </w:tcPr>
          <w:p w:rsidR="005305B3" w:rsidRPr="00F426C4" w:rsidRDefault="005305B3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Система инфекционного контроля и обращения с отходами в ОЗ:</w:t>
            </w:r>
          </w:p>
          <w:p w:rsidR="00C831D9" w:rsidRPr="00F426C4" w:rsidRDefault="005305B3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9. </w:t>
            </w:r>
            <w:r w:rsidR="00C831D9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Типы:</w:t>
            </w:r>
          </w:p>
          <w:p w:rsidR="005305B3" w:rsidRPr="00F426C4" w:rsidRDefault="00C831D9" w:rsidP="00B110F4">
            <w:pPr>
              <w:tabs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 п</w:t>
            </w:r>
            <w:r w:rsidR="008A6D8C" w:rsidRPr="00F426C4">
              <w:rPr>
                <w:rFonts w:ascii="Times New Roman" w:hAnsi="Times New Roman"/>
                <w:sz w:val="28"/>
                <w:szCs w:val="28"/>
              </w:rPr>
              <w:t xml:space="preserve">ищевые отходы инфекционных, фтизиатрических </w:t>
            </w:r>
            <w:r w:rsidRPr="00F426C4">
              <w:rPr>
                <w:rFonts w:ascii="Times New Roman" w:hAnsi="Times New Roman"/>
                <w:sz w:val="28"/>
                <w:szCs w:val="28"/>
              </w:rPr>
              <w:t>подразделений обеззараженные (обезвреженные); источник: приготовление блюд в пищеб</w:t>
            </w:r>
            <w:r w:rsidR="009B2994" w:rsidRPr="00F426C4">
              <w:rPr>
                <w:rFonts w:ascii="Times New Roman" w:hAnsi="Times New Roman"/>
                <w:sz w:val="28"/>
                <w:szCs w:val="28"/>
              </w:rPr>
              <w:t>локе; годовой норматив: 0,056 тонны</w:t>
            </w:r>
            <w:r w:rsidRPr="00F426C4">
              <w:rPr>
                <w:rFonts w:ascii="Times New Roman" w:hAnsi="Times New Roman"/>
                <w:sz w:val="28"/>
                <w:szCs w:val="28"/>
              </w:rPr>
              <w:t xml:space="preserve"> в год/койка;</w:t>
            </w:r>
          </w:p>
          <w:p w:rsidR="00C831D9" w:rsidRPr="00F426C4" w:rsidRDefault="00B23C07" w:rsidP="00B110F4">
            <w:pPr>
              <w:tabs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z w:val="28"/>
                <w:szCs w:val="28"/>
              </w:rPr>
              <w:lastRenderedPageBreak/>
              <w:t>- отходы, списанные материалы,</w:t>
            </w:r>
            <w:r w:rsidR="00C831D9" w:rsidRPr="00F426C4">
              <w:rPr>
                <w:rFonts w:ascii="Times New Roman" w:hAnsi="Times New Roman"/>
                <w:sz w:val="28"/>
                <w:szCs w:val="28"/>
              </w:rPr>
              <w:t xml:space="preserve"> оборудование, загрязненные кровью и препаратами крови, другими биологическими жидкос</w:t>
            </w:r>
            <w:r w:rsidR="008A6D8C" w:rsidRPr="00F426C4">
              <w:rPr>
                <w:rFonts w:ascii="Times New Roman" w:hAnsi="Times New Roman"/>
                <w:sz w:val="28"/>
                <w:szCs w:val="28"/>
              </w:rPr>
              <w:t>тями или экскрементами больных</w:t>
            </w:r>
            <w:r w:rsidR="00C831D9" w:rsidRPr="00F426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A6D8C" w:rsidRPr="00F426C4">
              <w:rPr>
                <w:rFonts w:ascii="Times New Roman" w:hAnsi="Times New Roman"/>
                <w:sz w:val="28"/>
                <w:szCs w:val="28"/>
              </w:rPr>
              <w:t>возбудителями инфекционных</w:t>
            </w:r>
            <w:r w:rsidR="009B2994" w:rsidRPr="00F42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D8C" w:rsidRPr="00F426C4">
              <w:rPr>
                <w:rFonts w:ascii="Times New Roman" w:hAnsi="Times New Roman"/>
                <w:sz w:val="28"/>
                <w:szCs w:val="28"/>
              </w:rPr>
              <w:t>заболеваний</w:t>
            </w:r>
            <w:r w:rsidR="00C831D9" w:rsidRPr="00F426C4">
              <w:rPr>
                <w:rFonts w:ascii="Times New Roman" w:hAnsi="Times New Roman"/>
                <w:sz w:val="28"/>
                <w:szCs w:val="28"/>
              </w:rPr>
              <w:t>, обеззараженные (обезвреженные); источник: выполнение медицинских манипуляций; годовой норматив: 0,027 т</w:t>
            </w:r>
            <w:r w:rsidR="009B2994" w:rsidRPr="00F426C4">
              <w:rPr>
                <w:rFonts w:ascii="Times New Roman" w:hAnsi="Times New Roman"/>
                <w:sz w:val="28"/>
                <w:szCs w:val="28"/>
              </w:rPr>
              <w:t>онны</w:t>
            </w:r>
            <w:r w:rsidR="00C831D9" w:rsidRPr="00F426C4">
              <w:rPr>
                <w:rFonts w:ascii="Times New Roman" w:hAnsi="Times New Roman"/>
                <w:sz w:val="28"/>
                <w:szCs w:val="28"/>
              </w:rPr>
              <w:t xml:space="preserve"> в год/койка в г.</w:t>
            </w:r>
            <w:r w:rsidR="00E503C5" w:rsidRPr="00F42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1D9" w:rsidRPr="00F426C4">
              <w:rPr>
                <w:rFonts w:ascii="Times New Roman" w:hAnsi="Times New Roman"/>
                <w:sz w:val="28"/>
                <w:szCs w:val="28"/>
              </w:rPr>
              <w:t>Гродно, 0,012 т</w:t>
            </w:r>
            <w:r w:rsidR="009B2994" w:rsidRPr="00F426C4">
              <w:rPr>
                <w:rFonts w:ascii="Times New Roman" w:hAnsi="Times New Roman"/>
                <w:sz w:val="28"/>
                <w:szCs w:val="28"/>
              </w:rPr>
              <w:t>онны</w:t>
            </w:r>
            <w:r w:rsidR="00C831D9" w:rsidRPr="00F426C4">
              <w:rPr>
                <w:rFonts w:ascii="Times New Roman" w:hAnsi="Times New Roman"/>
                <w:sz w:val="28"/>
                <w:szCs w:val="28"/>
              </w:rPr>
              <w:t xml:space="preserve"> в год/койка в г.</w:t>
            </w:r>
            <w:r w:rsidR="00E503C5" w:rsidRPr="00F42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1D9" w:rsidRPr="00F426C4">
              <w:rPr>
                <w:rFonts w:ascii="Times New Roman" w:hAnsi="Times New Roman"/>
                <w:sz w:val="28"/>
                <w:szCs w:val="28"/>
              </w:rPr>
              <w:t>Волковыск</w:t>
            </w:r>
            <w:r w:rsidR="009B2994" w:rsidRPr="00F426C4">
              <w:rPr>
                <w:rFonts w:ascii="Times New Roman" w:hAnsi="Times New Roman"/>
                <w:sz w:val="28"/>
                <w:szCs w:val="28"/>
              </w:rPr>
              <w:t xml:space="preserve"> (филиал ОЗ)</w:t>
            </w:r>
            <w:r w:rsidR="00C831D9" w:rsidRPr="00F426C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831D9" w:rsidRPr="00F426C4" w:rsidRDefault="00C831D9" w:rsidP="00B110F4">
            <w:pPr>
              <w:tabs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- </w:t>
            </w:r>
            <w:r w:rsidRPr="00F426C4">
              <w:rPr>
                <w:rFonts w:ascii="Times New Roman" w:hAnsi="Times New Roman"/>
                <w:sz w:val="28"/>
                <w:szCs w:val="28"/>
              </w:rPr>
              <w:t>отходы производства, подобные отходам жизнедеятельности населения; источник: жизнедеятельность сотрудников и пациентов; годовой норматив: 0,054 т</w:t>
            </w:r>
            <w:r w:rsidR="009B2994" w:rsidRPr="00F426C4">
              <w:rPr>
                <w:rFonts w:ascii="Times New Roman" w:hAnsi="Times New Roman"/>
                <w:sz w:val="28"/>
                <w:szCs w:val="28"/>
              </w:rPr>
              <w:t>онны</w:t>
            </w:r>
            <w:r w:rsidRPr="00F426C4">
              <w:rPr>
                <w:rFonts w:ascii="Times New Roman" w:hAnsi="Times New Roman"/>
                <w:sz w:val="28"/>
                <w:szCs w:val="28"/>
              </w:rPr>
              <w:t xml:space="preserve"> в год/чел. в г.Гродно, 0,022 т</w:t>
            </w:r>
            <w:r w:rsidR="009B2994" w:rsidRPr="00F426C4">
              <w:rPr>
                <w:rFonts w:ascii="Times New Roman" w:hAnsi="Times New Roman"/>
                <w:sz w:val="28"/>
                <w:szCs w:val="28"/>
              </w:rPr>
              <w:t>онны</w:t>
            </w:r>
            <w:r w:rsidRPr="00F426C4">
              <w:rPr>
                <w:rFonts w:ascii="Times New Roman" w:hAnsi="Times New Roman"/>
                <w:sz w:val="28"/>
                <w:szCs w:val="28"/>
              </w:rPr>
              <w:t xml:space="preserve"> в год/чел. в г.</w:t>
            </w:r>
            <w:r w:rsidR="00E503C5" w:rsidRPr="00F42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6C4">
              <w:rPr>
                <w:rFonts w:ascii="Times New Roman" w:hAnsi="Times New Roman"/>
                <w:sz w:val="28"/>
                <w:szCs w:val="28"/>
              </w:rPr>
              <w:t>Волковыск</w:t>
            </w:r>
            <w:r w:rsidR="009B2994" w:rsidRPr="00F426C4">
              <w:rPr>
                <w:rFonts w:ascii="Times New Roman" w:hAnsi="Times New Roman"/>
                <w:sz w:val="28"/>
                <w:szCs w:val="28"/>
              </w:rPr>
              <w:t xml:space="preserve"> (филиал ОЗ)</w:t>
            </w:r>
            <w:r w:rsidRPr="00F426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1D9" w:rsidRPr="00F426C4" w:rsidRDefault="00C831D9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- </w:t>
            </w:r>
            <w:r w:rsidRPr="00F426C4">
              <w:rPr>
                <w:rFonts w:ascii="Times New Roman" w:hAnsi="Times New Roman"/>
                <w:sz w:val="28"/>
                <w:szCs w:val="28"/>
              </w:rPr>
              <w:t xml:space="preserve">отходы (смет) от уборки территорий </w:t>
            </w:r>
            <w:r w:rsidR="00B23C07" w:rsidRPr="00F426C4">
              <w:rPr>
                <w:rFonts w:ascii="Times New Roman" w:hAnsi="Times New Roman"/>
                <w:sz w:val="28"/>
                <w:szCs w:val="28"/>
              </w:rPr>
              <w:t>ОЗ</w:t>
            </w:r>
            <w:r w:rsidRPr="00F426C4">
              <w:rPr>
                <w:rFonts w:ascii="Times New Roman" w:hAnsi="Times New Roman"/>
                <w:sz w:val="28"/>
                <w:szCs w:val="28"/>
              </w:rPr>
              <w:t>; источник: уборка территории; годовой норматив: 0,001 т</w:t>
            </w:r>
            <w:r w:rsidR="009B2994" w:rsidRPr="00F426C4">
              <w:rPr>
                <w:rFonts w:ascii="Times New Roman" w:hAnsi="Times New Roman"/>
                <w:sz w:val="28"/>
                <w:szCs w:val="28"/>
              </w:rPr>
              <w:t>онны</w:t>
            </w:r>
            <w:r w:rsidRPr="00F426C4">
              <w:rPr>
                <w:rFonts w:ascii="Times New Roman" w:hAnsi="Times New Roman"/>
                <w:sz w:val="28"/>
                <w:szCs w:val="28"/>
              </w:rPr>
              <w:t xml:space="preserve"> в год/м2.</w:t>
            </w:r>
          </w:p>
          <w:p w:rsidR="005305B3" w:rsidRPr="00F426C4" w:rsidRDefault="005305B3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10. </w:t>
            </w:r>
            <w:r w:rsidR="008357E3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Все виды отходов, образующиеся в ходе медицинской деятельности в учреждении, подвергаются обеззараживанию (обезвреживанию) путем автоклавирования в пределах ОЗ с последующей утилизацией.</w:t>
            </w:r>
          </w:p>
          <w:p w:rsidR="007C7B06" w:rsidRPr="00F426C4" w:rsidRDefault="007C7B06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Классификация по коду отходов СИЗ, костюмов: 7710306;</w:t>
            </w:r>
          </w:p>
          <w:p w:rsidR="007C7B06" w:rsidRPr="00F426C4" w:rsidRDefault="007C7B06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Способ обращения с данным видом отходов: автоклавирование.</w:t>
            </w:r>
          </w:p>
          <w:p w:rsidR="005305B3" w:rsidRPr="00F426C4" w:rsidRDefault="005305B3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11. </w:t>
            </w:r>
            <w:r w:rsidR="007C7B06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Ответственные лица в ОЗ:</w:t>
            </w:r>
          </w:p>
          <w:p w:rsidR="007C7B06" w:rsidRPr="00F426C4" w:rsidRDefault="007C7B06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- для </w:t>
            </w:r>
            <w:r w:rsidR="00B23C07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инфекционного контроля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– заведующие структурными подразделениями;</w:t>
            </w:r>
          </w:p>
          <w:p w:rsidR="007C7B06" w:rsidRPr="00F426C4" w:rsidRDefault="007C7B06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 для контроля обращения с отходами – старшие медицинские сестры структурных подразделений</w:t>
            </w:r>
            <w:r w:rsidR="00B23C07" w:rsidRPr="00F426C4">
              <w:rPr>
                <w:rFonts w:ascii="Times New Roman" w:hAnsi="Times New Roman"/>
                <w:spacing w:val="0"/>
                <w:sz w:val="28"/>
                <w:szCs w:val="28"/>
              </w:rPr>
              <w:t>, заведующий хозяйством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</w:p>
          <w:p w:rsidR="005305B3" w:rsidRPr="00F426C4" w:rsidRDefault="00B23C07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12. Применяемые</w:t>
            </w:r>
            <w:r w:rsidR="005305B3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меры по управлению обращением с отходами</w:t>
            </w:r>
            <w:r w:rsidR="009B2994" w:rsidRPr="00F426C4"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  <w:p w:rsidR="005305B3" w:rsidRPr="00F426C4" w:rsidRDefault="005305B3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sym w:font="Symbol" w:char="F0B7"/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минимизация, повторное использование и переработка отходов, включая методы и процедуры для минимизации образования отходов – не</w:t>
            </w:r>
            <w:r w:rsidR="009B2994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предусмотрено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;</w:t>
            </w:r>
          </w:p>
          <w:p w:rsidR="005305B3" w:rsidRPr="00F426C4" w:rsidRDefault="005305B3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sym w:font="Symbol" w:char="F0B7"/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доставка и хранение образцов, проб, реагентов, лекарственных препаратов и медицинских изделий, включая методы и процедуры для минимизации рисков, связанных с доставкой, получением и хранением опасных медицинских товаров – </w:t>
            </w:r>
            <w:r w:rsidR="009B2994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не предусмотрено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;</w:t>
            </w:r>
          </w:p>
          <w:p w:rsidR="005305B3" w:rsidRPr="00F426C4" w:rsidRDefault="005305B3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sym w:font="Symbol" w:char="F0B7"/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сортировка отходов, упаковка и маркировка –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разделение отходов на 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месте их образования и применение принятых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метод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ов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их упаковки и маркировки – да;</w:t>
            </w:r>
          </w:p>
          <w:p w:rsidR="005305B3" w:rsidRPr="00F426C4" w:rsidRDefault="005305B3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sym w:font="Symbol" w:char="F0B7"/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сбор и транспортировка на месте – применение методов и процедур для своевременного удаления надлежащим образом упакованных и маркированных отходов с использованием специально предназначенной упаковки, средств перемещения и маршрутов, а также дезинфекция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>соответствующих инструментов и помещений, обеспечение гигиены и безопасности соответствующих работников здравоохранения, таких как санитарки, сестры-хозяйки и т.д. – да;</w:t>
            </w:r>
          </w:p>
          <w:p w:rsidR="005305B3" w:rsidRPr="00F426C4" w:rsidRDefault="005305B3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sym w:font="Symbol" w:char="F0B7"/>
            </w:r>
            <w:r w:rsidR="007E7612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хранение отходов – наличие 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площадки</w:t>
            </w:r>
            <w:r w:rsidR="007E7612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для 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хранения отходов, предназначенной</w:t>
            </w:r>
            <w:r w:rsidR="007E7612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для различных типов отходов, 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ее</w:t>
            </w:r>
            <w:r w:rsidR="007E7612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надлежащее обслуживание и дезинфекция, а также вывоз отходов 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 территории ОЗ</w:t>
            </w:r>
            <w:r w:rsidR="007E7612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для утилизации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7E7612" w:rsidRPr="00F426C4">
              <w:rPr>
                <w:rFonts w:ascii="Times New Roman" w:hAnsi="Times New Roman"/>
                <w:spacing w:val="0"/>
                <w:sz w:val="28"/>
                <w:szCs w:val="28"/>
              </w:rPr>
              <w:t>– да;</w:t>
            </w:r>
          </w:p>
          <w:p w:rsidR="007E7612" w:rsidRPr="00F426C4" w:rsidRDefault="007E7612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sym w:font="Symbol" w:char="F0B7"/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обработка и утилизация отходов на месте (например, мусоросжигательная установка) – проведение должной проверки существующей мусоросжигательной установки и изучение ее технической исправности, технологической мощности, эксплуатационных характеристик и возможностей оператора, исходя из чего, - обеспечение корректирующих мер – </w:t>
            </w:r>
            <w:r w:rsidR="009B2994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не предусмотрено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;</w:t>
            </w:r>
          </w:p>
          <w:p w:rsidR="007E7612" w:rsidRPr="00F426C4" w:rsidRDefault="007E7612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sym w:font="Symbol" w:char="F0B7"/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тра</w:t>
            </w:r>
            <w:r w:rsidR="008426FE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н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спортировка и вывоз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обеззараженных (обезвреженных)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отходов на объекты по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их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захоронению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–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полигон для захоронения опасных отходов, которые также нуждаются в должной проверке, предоставляя, при необходимости, корректирующие меры, согласованные с государственными органом или операторами частного сектора – да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</w:p>
        </w:tc>
      </w:tr>
      <w:tr w:rsidR="005305B3" w:rsidRPr="00F426C4" w:rsidTr="002F0B12">
        <w:tc>
          <w:tcPr>
            <w:tcW w:w="2235" w:type="dxa"/>
          </w:tcPr>
          <w:p w:rsidR="005305B3" w:rsidRPr="00F426C4" w:rsidRDefault="005305B3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lastRenderedPageBreak/>
              <w:t>Готовность к чрезвычайным ситуациям и реагированию</w:t>
            </w:r>
          </w:p>
        </w:tc>
        <w:tc>
          <w:tcPr>
            <w:tcW w:w="7592" w:type="dxa"/>
            <w:gridSpan w:val="3"/>
          </w:tcPr>
          <w:p w:rsidR="005305B3" w:rsidRPr="00F426C4" w:rsidRDefault="008426FE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13. </w:t>
            </w:r>
            <w:r w:rsidR="00046FEC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В ОЗ создана комиссия по чрезвычайным ситуациям, разработан и утвержден «План основных мероприятий по организации функционирования объектового звена ГСЧС и ГО УЗ «ГОКЦ «Фтизиатрия» на 2021 год» (согласован с городским отделом МЧС). Председатель комиссии по ЧС – заместитель главного врача по организационно-методической работе А.Н.Машинская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</w:p>
          <w:p w:rsidR="00801F97" w:rsidRPr="00F426C4" w:rsidRDefault="005C6A20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В учреждении здравоохранения в связи с возросшей нагрузкой на систему подачи медицинского кислорода усилены меры по обеспечению безопасности: обслуживающий и технический персонал прошел подготовку в установленном порядке; проводится регулярная оценка нагрузки на систему подачи кислорода; регулярное техническое обслуживание системы; установлены требования неукоснительного исполнения техники безопасности при обращении с кислородными баллонами всеми причастными сотрудниками</w:t>
            </w:r>
            <w:r w:rsidR="003800F5"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</w:p>
        </w:tc>
      </w:tr>
      <w:tr w:rsidR="005305B3" w:rsidRPr="00F426C4" w:rsidTr="002F0B12">
        <w:tc>
          <w:tcPr>
            <w:tcW w:w="9827" w:type="dxa"/>
            <w:gridSpan w:val="4"/>
          </w:tcPr>
          <w:p w:rsidR="005305B3" w:rsidRPr="00F426C4" w:rsidRDefault="005305B3" w:rsidP="00F426C4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ЗАКОНОДАТЕЛЬСТВО</w:t>
            </w:r>
          </w:p>
        </w:tc>
      </w:tr>
      <w:tr w:rsidR="00046FEC" w:rsidRPr="00F426C4" w:rsidTr="002F0B12">
        <w:tc>
          <w:tcPr>
            <w:tcW w:w="2235" w:type="dxa"/>
          </w:tcPr>
          <w:p w:rsidR="00046FEC" w:rsidRPr="00F426C4" w:rsidRDefault="00046FEC" w:rsidP="009E4450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t xml:space="preserve">Национальное и местное законодательство и разрешения, </w:t>
            </w: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lastRenderedPageBreak/>
              <w:t>применимые к проектной деятельности</w:t>
            </w:r>
          </w:p>
        </w:tc>
        <w:tc>
          <w:tcPr>
            <w:tcW w:w="7592" w:type="dxa"/>
            <w:gridSpan w:val="3"/>
          </w:tcPr>
          <w:p w:rsidR="00046FEC" w:rsidRPr="00F426C4" w:rsidRDefault="008426FE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>Нормативная правовая база Проекта включает в себя ряд национальных законов, норм и правил, экологических и социальных стандартов и руководств Группы Всемирного Банка, а также руководящих документов ВОЗ:</w:t>
            </w:r>
          </w:p>
          <w:p w:rsidR="008426FE" w:rsidRPr="00F426C4" w:rsidRDefault="008426FE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Закон от 18 июля 2016 г. № 399-З «О государственной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>экологической экспертизе, стратегической экологической оценке воздействия на окружающую среду»;</w:t>
            </w:r>
          </w:p>
          <w:p w:rsidR="008426FE" w:rsidRPr="00F426C4" w:rsidRDefault="008426FE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Закон Республики Беларусь от 7 января 2012 г. № 340-З «О санитарно-эпидемиологическом благополучии населения»;</w:t>
            </w:r>
          </w:p>
          <w:p w:rsidR="008426FE" w:rsidRPr="00F426C4" w:rsidRDefault="008426FE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Закон Республики Беларусь от 23 июня 2008 г. № 356-З «Об охране труда»;</w:t>
            </w:r>
          </w:p>
          <w:p w:rsidR="008426FE" w:rsidRPr="00F426C4" w:rsidRDefault="008426FE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Постановление Совета Министров Республики Беларусь от 19.01.2017 № 47 «О государственной экологической экспертизе, стратегической экологической оценке и оценке воздействия на окружающую среду»;</w:t>
            </w:r>
          </w:p>
          <w:p w:rsidR="008426FE" w:rsidRPr="00F426C4" w:rsidRDefault="008426FE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Постановление Совета Министров Республики Беларусь от 30.10.2020 № 624 «О мерах по предотвращению распространения инфекционного заболевания»;</w:t>
            </w:r>
          </w:p>
          <w:p w:rsidR="008426FE" w:rsidRPr="00F426C4" w:rsidRDefault="008426FE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Постановление Министерства здравоохранения Республики Беларусь от 10.04.2020 № 36 «О реализации постановления Совета Министров Республики Беларусь от 08.04.2020 № 208»;</w:t>
            </w:r>
          </w:p>
          <w:p w:rsidR="008426FE" w:rsidRPr="00F426C4" w:rsidRDefault="00500458" w:rsidP="00B110F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Постановление Министерства здравоохранения Республики Беларусь от 07.02.2018 № 14 «Об утверждении санитарных норм и правил «Санитарно-эпидемиологические требования к обращению с медицинскими отходами»;</w:t>
            </w:r>
          </w:p>
          <w:p w:rsidR="00500458" w:rsidRPr="00F426C4" w:rsidRDefault="00500458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Приказ Министерства здравоохранения Республики Беларусь №1106 от 20.10.2020 «О некоторых вопросах оказания медицинской помощи пациентам с инфекцией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COVID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-19»;</w:t>
            </w:r>
          </w:p>
          <w:p w:rsidR="00500458" w:rsidRPr="00F426C4" w:rsidRDefault="00500458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Экологические и социальные стандарты ВБ:</w:t>
            </w:r>
          </w:p>
          <w:p w:rsidR="00500458" w:rsidRPr="00F426C4" w:rsidRDefault="00500458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СЭС1 – Оценка и управление экологическими и социальными рисками и воздействиями;</w:t>
            </w:r>
          </w:p>
          <w:p w:rsidR="00500458" w:rsidRPr="00F426C4" w:rsidRDefault="00500458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СЭС2 – Труд и условия труда;</w:t>
            </w:r>
          </w:p>
          <w:p w:rsidR="00500458" w:rsidRPr="00F426C4" w:rsidRDefault="00500458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СЭС3 – Ресурсы и эффективность, предотвращение загрязнения и управление им;</w:t>
            </w:r>
          </w:p>
          <w:p w:rsidR="00500458" w:rsidRPr="00F426C4" w:rsidRDefault="00500458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СЭС4 – Здоровье и безопасность сообщества;</w:t>
            </w:r>
          </w:p>
          <w:p w:rsidR="00500458" w:rsidRPr="00F426C4" w:rsidRDefault="00500458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Руководящие принципы ГБОС по охране окружающей среды и технике безопасности (Общие руководящие принципы ГБОС: (а) ГБОС 2.5 – Биологические опасности; (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b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) ГБОС 2.7 – Средства индивидуальной защиты (СИЗ); (с) ГБОС 3.5 – Перевозка опасных материалов; и, (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d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) ГБОС 3.6 – Профилактика заболеваний);</w:t>
            </w:r>
          </w:p>
          <w:p w:rsidR="00500458" w:rsidRPr="00F426C4" w:rsidRDefault="00500458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Руководство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IFC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по охране окружающей среды, здоровья и безопасности для организаций здравоохранения;</w:t>
            </w:r>
          </w:p>
          <w:p w:rsidR="00500458" w:rsidRPr="00F426C4" w:rsidRDefault="00500458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Техническое руководство Всемирной Организации Здравоохранения по следующим вопросам:</w:t>
            </w:r>
          </w:p>
          <w:p w:rsidR="00500458" w:rsidRPr="00F426C4" w:rsidRDefault="004B21CB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="00500458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лабораторная биобезопасность,</w:t>
            </w:r>
          </w:p>
          <w:p w:rsidR="00500458" w:rsidRPr="00F426C4" w:rsidRDefault="004B21CB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="00500458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профилактика инфекций и борьба с ними,</w:t>
            </w:r>
          </w:p>
          <w:p w:rsidR="00500458" w:rsidRPr="00F426C4" w:rsidRDefault="004B21CB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lastRenderedPageBreak/>
              <w:t>III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="00500458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права, роли и обязанности работников здравоохранения, в том числе ключевые аспекты безопасности и гигиены труда,</w:t>
            </w:r>
          </w:p>
          <w:p w:rsidR="00500458" w:rsidRPr="00F426C4" w:rsidRDefault="004B21CB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IV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="00500458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водоснабжение, санитария, гигиена и утилизация отходов,</w:t>
            </w:r>
          </w:p>
          <w:p w:rsidR="00500458" w:rsidRPr="00F426C4" w:rsidRDefault="004B21CB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V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="00500458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карантин лиц,</w:t>
            </w:r>
          </w:p>
          <w:p w:rsidR="00500458" w:rsidRPr="00F426C4" w:rsidRDefault="004B21CB" w:rsidP="00500458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VI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="00500458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рациональное использование СИЗ,</w:t>
            </w:r>
          </w:p>
          <w:p w:rsidR="00500458" w:rsidRPr="00F426C4" w:rsidRDefault="004B21CB" w:rsidP="004B21CB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VII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.</w:t>
            </w:r>
            <w:r w:rsidR="00500458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источники и распределение кислорода для центров обработки </w:t>
            </w:r>
            <w:r w:rsidR="00500458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COVID</w:t>
            </w:r>
            <w:r w:rsidR="00500458" w:rsidRPr="00F426C4">
              <w:rPr>
                <w:rFonts w:ascii="Times New Roman" w:hAnsi="Times New Roman"/>
                <w:spacing w:val="0"/>
                <w:sz w:val="28"/>
                <w:szCs w:val="28"/>
              </w:rPr>
              <w:t>-19.</w:t>
            </w:r>
          </w:p>
        </w:tc>
      </w:tr>
      <w:tr w:rsidR="005305B3" w:rsidRPr="00F426C4" w:rsidTr="002F0B12">
        <w:tc>
          <w:tcPr>
            <w:tcW w:w="9827" w:type="dxa"/>
            <w:gridSpan w:val="4"/>
          </w:tcPr>
          <w:p w:rsidR="005305B3" w:rsidRPr="00F426C4" w:rsidRDefault="005305B3" w:rsidP="00F426C4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lastRenderedPageBreak/>
              <w:t>РАЗМЕЩЕНИЕ И ОБЩЕСТВЕННОЕ ОБСУЖДЕНИЕ</w:t>
            </w:r>
          </w:p>
        </w:tc>
      </w:tr>
      <w:tr w:rsidR="00046FEC" w:rsidRPr="00F426C4" w:rsidTr="002F0B12">
        <w:tc>
          <w:tcPr>
            <w:tcW w:w="2235" w:type="dxa"/>
          </w:tcPr>
          <w:p w:rsidR="00046FEC" w:rsidRPr="00F426C4" w:rsidRDefault="00046FEC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t>Определить, когда и где документ был размещен и проведено его общественное обсуждение</w:t>
            </w:r>
          </w:p>
          <w:p w:rsidR="00046FEC" w:rsidRPr="00F426C4" w:rsidRDefault="00046FEC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</w:pPr>
          </w:p>
        </w:tc>
        <w:tc>
          <w:tcPr>
            <w:tcW w:w="7592" w:type="dxa"/>
            <w:gridSpan w:val="3"/>
          </w:tcPr>
          <w:p w:rsidR="00F426C4" w:rsidRDefault="002F0B12" w:rsidP="00F426C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14. </w:t>
            </w:r>
            <w:r w:rsid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Проект </w:t>
            </w:r>
            <w:r w:rsidR="00F426C4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ПУОСС </w:t>
            </w:r>
            <w:r w:rsidR="00F426C4">
              <w:rPr>
                <w:rFonts w:ascii="Times New Roman" w:hAnsi="Times New Roman"/>
                <w:spacing w:val="0"/>
                <w:sz w:val="28"/>
                <w:szCs w:val="28"/>
              </w:rPr>
              <w:t>был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размещен </w:t>
            </w:r>
            <w:r w:rsidR="00046FEC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на сайте ОЗ в период с 07 по 21 апреля 2021 года для общественного обсуждения</w:t>
            </w:r>
            <w:r w:rsid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– комментариев и/или замечаний получено не было. </w:t>
            </w:r>
          </w:p>
          <w:p w:rsidR="00046FEC" w:rsidRPr="00F426C4" w:rsidRDefault="00F426C4" w:rsidP="00F426C4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В настоящее время в учреждении реализован механизм рассмотрения жалоб.</w:t>
            </w:r>
          </w:p>
        </w:tc>
      </w:tr>
      <w:tr w:rsidR="005305B3" w:rsidRPr="00F426C4" w:rsidTr="002F0B12">
        <w:tc>
          <w:tcPr>
            <w:tcW w:w="9827" w:type="dxa"/>
            <w:gridSpan w:val="4"/>
          </w:tcPr>
          <w:p w:rsidR="005305B3" w:rsidRPr="00F426C4" w:rsidRDefault="005305B3" w:rsidP="00F426C4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ИНСТИТУЦИОНАЛЬНЫЕ МЕРОПРИЯТИЯ И НАРАЩИВАНИЕ ПОТЕНЦИАЛА</w:t>
            </w:r>
          </w:p>
        </w:tc>
      </w:tr>
      <w:tr w:rsidR="00046FEC" w:rsidRPr="00F426C4" w:rsidTr="002F0B12">
        <w:tc>
          <w:tcPr>
            <w:tcW w:w="2235" w:type="dxa"/>
          </w:tcPr>
          <w:p w:rsidR="00046FEC" w:rsidRPr="00F426C4" w:rsidRDefault="00046FEC" w:rsidP="00B110F4">
            <w:pPr>
              <w:tabs>
                <w:tab w:val="left" w:pos="6804"/>
              </w:tabs>
              <w:jc w:val="left"/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b/>
                <w:i/>
                <w:spacing w:val="0"/>
                <w:sz w:val="28"/>
                <w:szCs w:val="28"/>
              </w:rPr>
              <w:t>Реализация институциональных механизмов. Запланированные/ проведенные мероприятия по наращиванию потенциала организации</w:t>
            </w:r>
          </w:p>
        </w:tc>
        <w:tc>
          <w:tcPr>
            <w:tcW w:w="7592" w:type="dxa"/>
            <w:gridSpan w:val="3"/>
          </w:tcPr>
          <w:p w:rsidR="00046FEC" w:rsidRPr="00F426C4" w:rsidRDefault="00046FEC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15. В ОЗ создана и работает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u w:val="single"/>
              </w:rPr>
              <w:t>комиссия по ИСМП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в составе:</w:t>
            </w:r>
          </w:p>
          <w:p w:rsidR="0063268F" w:rsidRPr="00F426C4" w:rsidRDefault="00801F97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Вильчевский А.И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., заместитель главного врача по медицинской части – председатель;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Хомко Л.П., главная медицинская сестра – секретарь;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заведующий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заведующий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заведующий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III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заведующий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IV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отделением, заведующий отделением анестезиологии и реанимации;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заведующий клинико-диагностической лаборатории;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заведующий рентгенологическим кабинетом;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заведующий физиотерапевтическим отделением;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заведующий поликлиническим отделением;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заведующий </w:t>
            </w:r>
            <w:r w:rsidR="00E503C5" w:rsidRPr="00F426C4">
              <w:rPr>
                <w:rFonts w:ascii="Times New Roman" w:hAnsi="Times New Roman"/>
                <w:sz w:val="28"/>
                <w:szCs w:val="28"/>
              </w:rPr>
              <w:t>Волковысским противотуберкулезным диспансером Гродненского ОКЦ «Фтизиатрия».</w:t>
            </w:r>
          </w:p>
          <w:p w:rsidR="0063268F" w:rsidRPr="00F426C4" w:rsidRDefault="00046FEC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16. Определен</w:t>
            </w:r>
            <w:r w:rsidR="009B2994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ы</w:t>
            </w:r>
            <w:r w:rsidR="009B2994" w:rsidRPr="00F426C4">
              <w:rPr>
                <w:rFonts w:ascii="Times New Roman" w:hAnsi="Times New Roman"/>
                <w:spacing w:val="0"/>
                <w:sz w:val="28"/>
                <w:szCs w:val="28"/>
                <w:u w:val="single"/>
              </w:rPr>
              <w:t xml:space="preserve"> лица, ответственные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u w:val="single"/>
              </w:rPr>
              <w:t xml:space="preserve"> за инфекционный контроль и биобезопасность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  <w:p w:rsidR="000C21AD" w:rsidRPr="00F426C4" w:rsidRDefault="00801F97" w:rsidP="000C21AD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Вильчевский А.И.,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заместитель главного врача по медицинской части – председатель; Хомко Л.П., главная медицинская сестра – секретарь; заведующий 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отделением; заведующий 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отделением; заведующий 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III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отделением; заведующий 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IV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отделением, заведующий отделением 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 xml:space="preserve">анестезиологии и реанимации; заведующий клинико-диагностической лаборатории; заведующий рентгенологическим кабинетом; заведующий физиотерапевтическим отделением; заведующий поликлиническим отделением; заведующий </w:t>
            </w:r>
            <w:r w:rsidR="00E503C5" w:rsidRPr="00F426C4">
              <w:rPr>
                <w:rFonts w:ascii="Times New Roman" w:hAnsi="Times New Roman"/>
                <w:sz w:val="28"/>
                <w:szCs w:val="28"/>
              </w:rPr>
              <w:t>Волковысским противотуберкулезным диспансером Гродненского ОКЦ «Фтизиатрия».</w:t>
            </w:r>
          </w:p>
          <w:p w:rsidR="0063268F" w:rsidRPr="00F426C4" w:rsidRDefault="009B2994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Определены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u w:val="single"/>
              </w:rPr>
              <w:t>лица</w:t>
            </w:r>
            <w:r w:rsidR="00046FEC" w:rsidRPr="00F426C4">
              <w:rPr>
                <w:rFonts w:ascii="Times New Roman" w:hAnsi="Times New Roman"/>
                <w:spacing w:val="0"/>
                <w:sz w:val="28"/>
                <w:szCs w:val="28"/>
                <w:u w:val="single"/>
              </w:rPr>
              <w:t>, ответственное за работу по обращению с отходами</w:t>
            </w:r>
            <w:r w:rsidR="0063268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  <w:p w:rsidR="00CF4F9F" w:rsidRPr="00F426C4" w:rsidRDefault="0063268F" w:rsidP="00E503C5">
            <w:pPr>
              <w:pStyle w:val="afffd"/>
              <w:numPr>
                <w:ilvl w:val="0"/>
                <w:numId w:val="18"/>
              </w:numPr>
              <w:tabs>
                <w:tab w:val="left" w:pos="1134"/>
              </w:tabs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старшая медицинская сестра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фтизиатрического отделения;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старшая медицинская сестра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фтизиатрического отделения;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старшая медицинская сестра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III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фтизиатрического отделения;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старшая медицинская сестра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IV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фтизиатрического отделения;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старшая медицинская сестра поликлинического отделения;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старший фельдшер-лаборант клинико-диагностической лаборатории;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старшая медицинская сестра отделения анестезиологии и реанимации;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старшая медицинская сестра физиотерапевтического отделения;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шеф-повар пищеблока;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старшая медицинская сестра центрального стерилизационного отделения;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старший рентгенолаборант рентгенологического кабинета;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медицинская сестра стоматологического кабинета;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дезинфектор;</w:t>
            </w:r>
            <w:r w:rsidR="000C21AD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старшая медицинская сестра </w:t>
            </w:r>
            <w:r w:rsidR="00E503C5" w:rsidRPr="00F426C4">
              <w:rPr>
                <w:rFonts w:ascii="Times New Roman" w:hAnsi="Times New Roman"/>
                <w:sz w:val="28"/>
                <w:szCs w:val="28"/>
              </w:rPr>
              <w:t>Волковысского противотуберкулезного диспансера Гродненского ОКЦ «Фтизиатрия».</w:t>
            </w:r>
          </w:p>
          <w:p w:rsidR="00046FEC" w:rsidRPr="00F426C4" w:rsidRDefault="00046FEC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17. Ответственность руководителя ОЗ за инфекционный контроль и утилизацию отходов определена </w:t>
            </w:r>
            <w:r w:rsidR="009B2994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приказом главного врача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учреждени</w:t>
            </w:r>
            <w:r w:rsidR="009B2994" w:rsidRPr="00F426C4">
              <w:rPr>
                <w:rFonts w:ascii="Times New Roman" w:hAnsi="Times New Roman"/>
                <w:spacing w:val="0"/>
                <w:sz w:val="28"/>
                <w:szCs w:val="28"/>
              </w:rPr>
              <w:t>я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от 28.12.2020 № 463 «Об оптимизации работы по организации обращения с отходами».</w:t>
            </w:r>
          </w:p>
          <w:p w:rsidR="00046FEC" w:rsidRPr="00F426C4" w:rsidRDefault="00046FEC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18. Вовлечение всех соответствующих структурных подразделений О</w:t>
            </w:r>
            <w:r w:rsidR="008357E3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З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и создание внутриведомственной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u w:val="single"/>
              </w:rPr>
              <w:t>команды для управления, координации и регулярного анализа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  <w:u w:val="single"/>
              </w:rPr>
              <w:t xml:space="preserve"> проблем и результатов работы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  <w:p w:rsidR="00DD6C4C" w:rsidRPr="00F426C4" w:rsidRDefault="004B21CB" w:rsidP="00DD6C4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Вильчевский А.И</w:t>
            </w:r>
            <w:r w:rsidR="00DD6C4C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., заместитель главного врача по медицинской части; Хомко Л.П., главная медицинская сестра; заведующий </w:t>
            </w:r>
            <w:r w:rsidR="00DD6C4C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</w:t>
            </w:r>
            <w:r w:rsidR="00DD6C4C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отделением; заведующий </w:t>
            </w:r>
            <w:r w:rsidR="00DD6C4C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</w:t>
            </w:r>
            <w:r w:rsidR="00DD6C4C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отделением; заведующий </w:t>
            </w:r>
            <w:r w:rsidR="00DD6C4C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III</w:t>
            </w:r>
            <w:r w:rsidR="00DD6C4C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отделением; заведующий </w:t>
            </w:r>
            <w:r w:rsidR="00DD6C4C"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IV</w:t>
            </w:r>
            <w:r w:rsidR="00DD6C4C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фтизиатрическим отделением, заведующий отделением анестезиологии и реанимации; заведующий клинико-диагностической лаборатории; заведующий рентгенологическим кабинетом; заведующий физиотерапевтическим отделением; заведующий </w:t>
            </w:r>
            <w:r w:rsidR="00DD6C4C" w:rsidRPr="00F426C4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 xml:space="preserve">поликлиническим отделением; заведующий </w:t>
            </w:r>
            <w:r w:rsidR="00E503C5" w:rsidRPr="00F426C4">
              <w:rPr>
                <w:rFonts w:ascii="Times New Roman" w:hAnsi="Times New Roman"/>
                <w:sz w:val="28"/>
                <w:szCs w:val="28"/>
              </w:rPr>
              <w:t>Волковысским противотуберкулезным диспансером Гродненского ОКЦ «Фтизиатрия».</w:t>
            </w:r>
          </w:p>
          <w:p w:rsidR="00046FEC" w:rsidRPr="00F426C4" w:rsidRDefault="00046FEC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19. Определено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u w:val="single"/>
              </w:rPr>
              <w:t>лицо, ответственное за систему управления информацией для отслеживания и рег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  <w:u w:val="single"/>
              </w:rPr>
              <w:t>истрации потоков отходов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в ОЗ:</w:t>
            </w:r>
          </w:p>
          <w:p w:rsidR="00DD6C4C" w:rsidRPr="00F426C4" w:rsidRDefault="00DD6C4C" w:rsidP="00DD6C4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старшая медицинская сестра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фтизиатрического отделения; старшая медицинская сестра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фтизиатрического отделения; старшая медицинская сестра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III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фтизиатрического отделения; старшая медицинская сестра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IV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фтизиатрического отделения; старшая медицинская сестра поликлинического отделения; старший фельдшер-лаборант клинико-диагностической лаборатории; старшая медицинская сестра отделения анестезиологии и реанимации; старшая медицинская сестра физиотерапевтического отделения; шеф-повар пищеблока; старшая медицинская сестра центрального стерилизационного отделения; старший рентгенолаборант рентгенологического кабинета; медицинская сестра стоматологического кабинета; дезинфектор; старшая медицинская сестра </w:t>
            </w:r>
            <w:r w:rsidR="00E503C5" w:rsidRPr="00F426C4">
              <w:rPr>
                <w:rFonts w:ascii="Times New Roman" w:hAnsi="Times New Roman"/>
                <w:sz w:val="28"/>
                <w:szCs w:val="28"/>
              </w:rPr>
              <w:t>Волковысского противотуберкулезного диспансера Гродненского ОКЦ «Фтизиатрия».</w:t>
            </w:r>
          </w:p>
          <w:p w:rsidR="00046FEC" w:rsidRPr="00F426C4" w:rsidRDefault="00046FEC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20. Мероприятия по наращиванию потенциала ОЗ и обучение работников, в том числе работников по обращению с отходами, санитарок, сестер-хозяек и т.д. (сторонние поставщики услуг по обращению с отходами также должны пройти соответствующее обучение): на каждом производственном совещании заместителем главного врача по медицинской части, главной медицинской сестрой доводится до сведения заведующих структурными подразделениями и иных заинтересованных лиц актуальная информация о новых действующих нормативно-правовых документах в том числе по инфекционным и неинфекционным заболеваниям. При обучении персонала задачами являются:</w:t>
            </w:r>
          </w:p>
          <w:p w:rsidR="00046FEC" w:rsidRPr="00F426C4" w:rsidRDefault="00046FEC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 создание дифференцированных программ обучения для всех категорий медицинского персонала: врачей, средних и младших медицинских работников с отработкой практических навыков на порученном участке работы, с акцентом на медработников, поступающих на работу;</w:t>
            </w:r>
          </w:p>
          <w:p w:rsidR="00046FEC" w:rsidRPr="00F426C4" w:rsidRDefault="00046FEC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 создание программ по контролю знаний и практических навыков для всех категорий медицинского персонала;</w:t>
            </w:r>
          </w:p>
          <w:p w:rsidR="00046FEC" w:rsidRPr="00F426C4" w:rsidRDefault="00046FEC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- проведение ежегодного планового контроля знаний и практических навыков по соблюдению требований </w:t>
            </w: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>санитарно-эпидемиологического законодательства;</w:t>
            </w:r>
          </w:p>
          <w:p w:rsidR="00046FEC" w:rsidRPr="00F426C4" w:rsidRDefault="00046FEC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 организация и проведение внепланового контроля знаний и практических навыков по соблюдению требований санитарно-эпидемиологического законодательства;</w:t>
            </w:r>
          </w:p>
          <w:p w:rsidR="00046FEC" w:rsidRPr="00F426C4" w:rsidRDefault="00046FEC" w:rsidP="00046FEC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- предполагается тренинг по управлению отходами.</w:t>
            </w:r>
          </w:p>
          <w:p w:rsidR="00046FEC" w:rsidRPr="00F426C4" w:rsidRDefault="00046FEC" w:rsidP="00801F97">
            <w:pPr>
              <w:tabs>
                <w:tab w:val="left" w:pos="680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F426C4">
              <w:rPr>
                <w:rFonts w:ascii="Times New Roman" w:hAnsi="Times New Roman"/>
                <w:spacing w:val="0"/>
                <w:sz w:val="28"/>
                <w:szCs w:val="28"/>
              </w:rPr>
              <w:t>23. Лицо со стороны руководства ОЗ, ответственное по вопросам инфекционного контроля и обращения с отходами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– </w:t>
            </w:r>
            <w:r w:rsidR="008357E3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заместитель главного врача по медицинской части </w:t>
            </w:r>
            <w:r w:rsidR="00801F97" w:rsidRPr="00F426C4">
              <w:rPr>
                <w:rFonts w:ascii="Times New Roman" w:hAnsi="Times New Roman"/>
                <w:spacing w:val="0"/>
                <w:sz w:val="28"/>
                <w:szCs w:val="28"/>
              </w:rPr>
              <w:t>Вильчевский А.И.</w:t>
            </w:r>
            <w:r w:rsidR="00CF4F9F" w:rsidRPr="00F426C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</w:p>
        </w:tc>
      </w:tr>
    </w:tbl>
    <w:p w:rsidR="00CF1EC4" w:rsidRPr="00F426C4" w:rsidRDefault="00CF1EC4" w:rsidP="006E7D52">
      <w:pPr>
        <w:tabs>
          <w:tab w:val="left" w:pos="6804"/>
        </w:tabs>
        <w:spacing w:line="360" w:lineRule="auto"/>
        <w:rPr>
          <w:rFonts w:ascii="Times New Roman" w:hAnsi="Times New Roman"/>
          <w:spacing w:val="0"/>
          <w:sz w:val="28"/>
          <w:szCs w:val="28"/>
        </w:rPr>
      </w:pPr>
    </w:p>
    <w:p w:rsidR="00F426C4" w:rsidRPr="00F426C4" w:rsidRDefault="00F426C4" w:rsidP="00F426C4">
      <w:pPr>
        <w:tabs>
          <w:tab w:val="left" w:pos="6804"/>
        </w:tabs>
        <w:rPr>
          <w:rFonts w:ascii="Times New Roman" w:hAnsi="Times New Roman"/>
          <w:spacing w:val="0"/>
          <w:sz w:val="28"/>
          <w:szCs w:val="28"/>
        </w:rPr>
      </w:pPr>
      <w:r w:rsidRPr="00F426C4">
        <w:rPr>
          <w:rFonts w:ascii="Times New Roman" w:hAnsi="Times New Roman"/>
          <w:spacing w:val="0"/>
          <w:sz w:val="28"/>
          <w:szCs w:val="28"/>
        </w:rPr>
        <w:t>Главный врач учреждения</w:t>
      </w:r>
      <w:r w:rsidRPr="00F426C4">
        <w:rPr>
          <w:rFonts w:ascii="Times New Roman" w:hAnsi="Times New Roman"/>
          <w:spacing w:val="0"/>
          <w:sz w:val="28"/>
          <w:szCs w:val="28"/>
        </w:rPr>
        <w:tab/>
        <w:t>О. А. Маркевич</w:t>
      </w:r>
    </w:p>
    <w:p w:rsidR="00F426C4" w:rsidRPr="00F426C4" w:rsidRDefault="00F426C4" w:rsidP="00F426C4">
      <w:pPr>
        <w:tabs>
          <w:tab w:val="left" w:pos="6804"/>
        </w:tabs>
        <w:spacing w:line="360" w:lineRule="auto"/>
        <w:rPr>
          <w:rFonts w:ascii="Times New Roman" w:hAnsi="Times New Roman"/>
          <w:spacing w:val="0"/>
          <w:sz w:val="28"/>
          <w:szCs w:val="28"/>
        </w:rPr>
      </w:pPr>
    </w:p>
    <w:p w:rsidR="00F426C4" w:rsidRPr="00F426C4" w:rsidRDefault="00F426C4" w:rsidP="00F426C4">
      <w:pPr>
        <w:tabs>
          <w:tab w:val="left" w:pos="6804"/>
        </w:tabs>
        <w:spacing w:line="280" w:lineRule="exact"/>
        <w:rPr>
          <w:rFonts w:ascii="Times New Roman" w:hAnsi="Times New Roman"/>
          <w:spacing w:val="0"/>
          <w:sz w:val="28"/>
          <w:szCs w:val="28"/>
        </w:rPr>
      </w:pPr>
      <w:r w:rsidRPr="00F426C4">
        <w:rPr>
          <w:rFonts w:ascii="Times New Roman" w:hAnsi="Times New Roman"/>
          <w:spacing w:val="0"/>
          <w:sz w:val="28"/>
          <w:szCs w:val="28"/>
        </w:rPr>
        <w:t>Лицо, ответственное за разработку и</w:t>
      </w:r>
    </w:p>
    <w:p w:rsidR="00F426C4" w:rsidRPr="00F426C4" w:rsidRDefault="00F426C4" w:rsidP="00F426C4">
      <w:pPr>
        <w:tabs>
          <w:tab w:val="left" w:pos="6804"/>
        </w:tabs>
        <w:spacing w:line="280" w:lineRule="exact"/>
        <w:rPr>
          <w:rFonts w:ascii="Times New Roman" w:hAnsi="Times New Roman"/>
          <w:spacing w:val="0"/>
          <w:sz w:val="28"/>
          <w:szCs w:val="28"/>
        </w:rPr>
      </w:pPr>
      <w:r w:rsidRPr="00F426C4">
        <w:rPr>
          <w:rFonts w:ascii="Times New Roman" w:hAnsi="Times New Roman"/>
          <w:spacing w:val="0"/>
          <w:sz w:val="28"/>
          <w:szCs w:val="28"/>
        </w:rPr>
        <w:t>реализацию ПУОСС, проведение</w:t>
      </w:r>
    </w:p>
    <w:p w:rsidR="00F426C4" w:rsidRPr="00F426C4" w:rsidRDefault="00F426C4" w:rsidP="00F426C4">
      <w:pPr>
        <w:tabs>
          <w:tab w:val="left" w:pos="6804"/>
        </w:tabs>
        <w:spacing w:line="280" w:lineRule="exact"/>
        <w:rPr>
          <w:rFonts w:ascii="Times New Roman" w:hAnsi="Times New Roman"/>
          <w:spacing w:val="0"/>
          <w:sz w:val="28"/>
          <w:szCs w:val="28"/>
        </w:rPr>
      </w:pPr>
      <w:r w:rsidRPr="00F426C4">
        <w:rPr>
          <w:rFonts w:ascii="Times New Roman" w:hAnsi="Times New Roman"/>
          <w:spacing w:val="0"/>
          <w:sz w:val="28"/>
          <w:szCs w:val="28"/>
        </w:rPr>
        <w:t>экологического и социального</w:t>
      </w:r>
    </w:p>
    <w:p w:rsidR="00F426C4" w:rsidRPr="00F426C4" w:rsidRDefault="00F426C4" w:rsidP="00F426C4">
      <w:pPr>
        <w:tabs>
          <w:tab w:val="left" w:pos="6804"/>
        </w:tabs>
        <w:spacing w:line="280" w:lineRule="exact"/>
        <w:rPr>
          <w:rFonts w:ascii="Times New Roman" w:hAnsi="Times New Roman"/>
          <w:spacing w:val="0"/>
          <w:sz w:val="28"/>
          <w:szCs w:val="28"/>
          <w:lang w:val="en-US"/>
        </w:rPr>
      </w:pPr>
      <w:r w:rsidRPr="00F426C4">
        <w:rPr>
          <w:rFonts w:ascii="Times New Roman" w:hAnsi="Times New Roman"/>
          <w:spacing w:val="0"/>
          <w:sz w:val="28"/>
          <w:szCs w:val="28"/>
        </w:rPr>
        <w:t>скрининга и мониторинга</w:t>
      </w:r>
      <w:r w:rsidRPr="00F426C4">
        <w:rPr>
          <w:rFonts w:ascii="Times New Roman" w:hAnsi="Times New Roman"/>
          <w:spacing w:val="0"/>
          <w:sz w:val="28"/>
          <w:szCs w:val="28"/>
        </w:rPr>
        <w:tab/>
        <w:t>А.Н.Машинская</w:t>
      </w:r>
    </w:p>
    <w:sectPr w:rsidR="00F426C4" w:rsidRPr="00F426C4" w:rsidSect="002F0B12">
      <w:headerReference w:type="even" r:id="rId11"/>
      <w:headerReference w:type="default" r:id="rId12"/>
      <w:pgSz w:w="11879" w:h="16840" w:code="9"/>
      <w:pgMar w:top="1134" w:right="850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73" w:rsidRDefault="00697A73">
      <w:r>
        <w:separator/>
      </w:r>
    </w:p>
  </w:endnote>
  <w:endnote w:type="continuationSeparator" w:id="0">
    <w:p w:rsidR="00697A73" w:rsidRDefault="0069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73" w:rsidRDefault="00697A73">
      <w:r>
        <w:separator/>
      </w:r>
    </w:p>
  </w:footnote>
  <w:footnote w:type="continuationSeparator" w:id="0">
    <w:p w:rsidR="00697A73" w:rsidRDefault="0069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Default="00087224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Pr="00DD029F" w:rsidRDefault="00087224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7505C9">
      <w:rPr>
        <w:rStyle w:val="aff6"/>
        <w:rFonts w:ascii="Times New Roman" w:hAnsi="Times New Roman"/>
        <w:noProof/>
        <w:sz w:val="28"/>
        <w:szCs w:val="28"/>
      </w:rPr>
      <w:t>2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A1B8F"/>
    <w:multiLevelType w:val="hybridMultilevel"/>
    <w:tmpl w:val="07F6C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5367BD"/>
    <w:multiLevelType w:val="hybridMultilevel"/>
    <w:tmpl w:val="80AA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3" w15:restartNumberingAfterBreak="0">
    <w:nsid w:val="55642A14"/>
    <w:multiLevelType w:val="hybridMultilevel"/>
    <w:tmpl w:val="08228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6B0A79"/>
    <w:multiLevelType w:val="hybridMultilevel"/>
    <w:tmpl w:val="B412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B088A"/>
    <w:multiLevelType w:val="hybridMultilevel"/>
    <w:tmpl w:val="D96A52CE"/>
    <w:lvl w:ilvl="0" w:tplc="84BA3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F3"/>
    <w:rsid w:val="00021953"/>
    <w:rsid w:val="00022B72"/>
    <w:rsid w:val="00041A78"/>
    <w:rsid w:val="00046FEC"/>
    <w:rsid w:val="00063B71"/>
    <w:rsid w:val="000768D3"/>
    <w:rsid w:val="00087224"/>
    <w:rsid w:val="00093629"/>
    <w:rsid w:val="000C21AD"/>
    <w:rsid w:val="000E62A8"/>
    <w:rsid w:val="00107268"/>
    <w:rsid w:val="00111F4B"/>
    <w:rsid w:val="00115065"/>
    <w:rsid w:val="00133B9B"/>
    <w:rsid w:val="00157963"/>
    <w:rsid w:val="00166944"/>
    <w:rsid w:val="0018540E"/>
    <w:rsid w:val="001B7421"/>
    <w:rsid w:val="001C1D29"/>
    <w:rsid w:val="00205390"/>
    <w:rsid w:val="00227821"/>
    <w:rsid w:val="00250512"/>
    <w:rsid w:val="00281C28"/>
    <w:rsid w:val="00282596"/>
    <w:rsid w:val="00284765"/>
    <w:rsid w:val="00297EA9"/>
    <w:rsid w:val="002B4C33"/>
    <w:rsid w:val="002B6383"/>
    <w:rsid w:val="002D26B2"/>
    <w:rsid w:val="002F0B12"/>
    <w:rsid w:val="002F7BDA"/>
    <w:rsid w:val="00303DAC"/>
    <w:rsid w:val="0031171E"/>
    <w:rsid w:val="00335734"/>
    <w:rsid w:val="00351B61"/>
    <w:rsid w:val="00357EF5"/>
    <w:rsid w:val="003800F5"/>
    <w:rsid w:val="00380DDC"/>
    <w:rsid w:val="003C621D"/>
    <w:rsid w:val="003D3E8B"/>
    <w:rsid w:val="003D44E5"/>
    <w:rsid w:val="00400300"/>
    <w:rsid w:val="00401D22"/>
    <w:rsid w:val="00415BFC"/>
    <w:rsid w:val="004541BA"/>
    <w:rsid w:val="00483D3A"/>
    <w:rsid w:val="0049483B"/>
    <w:rsid w:val="004A1530"/>
    <w:rsid w:val="004B21CB"/>
    <w:rsid w:val="004B777D"/>
    <w:rsid w:val="004C6AEE"/>
    <w:rsid w:val="004F3B4E"/>
    <w:rsid w:val="004F699C"/>
    <w:rsid w:val="00500458"/>
    <w:rsid w:val="005059CC"/>
    <w:rsid w:val="005305B3"/>
    <w:rsid w:val="00555A10"/>
    <w:rsid w:val="00562540"/>
    <w:rsid w:val="005676DD"/>
    <w:rsid w:val="005738D3"/>
    <w:rsid w:val="005764EF"/>
    <w:rsid w:val="005823E9"/>
    <w:rsid w:val="00584708"/>
    <w:rsid w:val="005A07D4"/>
    <w:rsid w:val="005C49AB"/>
    <w:rsid w:val="005C6A20"/>
    <w:rsid w:val="005D2DCC"/>
    <w:rsid w:val="005D5C9E"/>
    <w:rsid w:val="005E0C72"/>
    <w:rsid w:val="005E30FB"/>
    <w:rsid w:val="005E3820"/>
    <w:rsid w:val="005E50B7"/>
    <w:rsid w:val="005F0EAD"/>
    <w:rsid w:val="0060580D"/>
    <w:rsid w:val="00610522"/>
    <w:rsid w:val="0063268F"/>
    <w:rsid w:val="0065441B"/>
    <w:rsid w:val="006615A4"/>
    <w:rsid w:val="00674281"/>
    <w:rsid w:val="0067681D"/>
    <w:rsid w:val="006926A0"/>
    <w:rsid w:val="00696DED"/>
    <w:rsid w:val="00697A73"/>
    <w:rsid w:val="006A7FBC"/>
    <w:rsid w:val="006C5B74"/>
    <w:rsid w:val="006E0EC6"/>
    <w:rsid w:val="006E4B1B"/>
    <w:rsid w:val="006E7D52"/>
    <w:rsid w:val="007153A0"/>
    <w:rsid w:val="00716C99"/>
    <w:rsid w:val="00732F73"/>
    <w:rsid w:val="007342DB"/>
    <w:rsid w:val="007505C9"/>
    <w:rsid w:val="00776F48"/>
    <w:rsid w:val="007B065F"/>
    <w:rsid w:val="007B475A"/>
    <w:rsid w:val="007C1AE2"/>
    <w:rsid w:val="007C7B06"/>
    <w:rsid w:val="007E2E0F"/>
    <w:rsid w:val="007E31F7"/>
    <w:rsid w:val="007E7612"/>
    <w:rsid w:val="00801F97"/>
    <w:rsid w:val="00803CB9"/>
    <w:rsid w:val="00814249"/>
    <w:rsid w:val="008167A6"/>
    <w:rsid w:val="0081744F"/>
    <w:rsid w:val="00821F76"/>
    <w:rsid w:val="008357E3"/>
    <w:rsid w:val="008426FE"/>
    <w:rsid w:val="008501E3"/>
    <w:rsid w:val="00851FD2"/>
    <w:rsid w:val="00864367"/>
    <w:rsid w:val="0086589F"/>
    <w:rsid w:val="00881D93"/>
    <w:rsid w:val="008A11EB"/>
    <w:rsid w:val="008A6D8C"/>
    <w:rsid w:val="008E140A"/>
    <w:rsid w:val="008F4C89"/>
    <w:rsid w:val="00912EEF"/>
    <w:rsid w:val="00921799"/>
    <w:rsid w:val="00936FEA"/>
    <w:rsid w:val="009544A7"/>
    <w:rsid w:val="009758A4"/>
    <w:rsid w:val="009A08DD"/>
    <w:rsid w:val="009A2001"/>
    <w:rsid w:val="009A3325"/>
    <w:rsid w:val="009B2994"/>
    <w:rsid w:val="009D0644"/>
    <w:rsid w:val="009E4450"/>
    <w:rsid w:val="00A016F8"/>
    <w:rsid w:val="00A114F2"/>
    <w:rsid w:val="00A554A8"/>
    <w:rsid w:val="00A773DD"/>
    <w:rsid w:val="00A80E1F"/>
    <w:rsid w:val="00A90019"/>
    <w:rsid w:val="00A9210D"/>
    <w:rsid w:val="00AB4103"/>
    <w:rsid w:val="00AB72E6"/>
    <w:rsid w:val="00AD5659"/>
    <w:rsid w:val="00AD6C3C"/>
    <w:rsid w:val="00AD7D00"/>
    <w:rsid w:val="00B00925"/>
    <w:rsid w:val="00B110F4"/>
    <w:rsid w:val="00B23747"/>
    <w:rsid w:val="00B23C07"/>
    <w:rsid w:val="00B440C2"/>
    <w:rsid w:val="00B4671D"/>
    <w:rsid w:val="00B6086D"/>
    <w:rsid w:val="00BB63D0"/>
    <w:rsid w:val="00BF2174"/>
    <w:rsid w:val="00BF37CE"/>
    <w:rsid w:val="00BF6834"/>
    <w:rsid w:val="00C01F22"/>
    <w:rsid w:val="00C03D4A"/>
    <w:rsid w:val="00C13082"/>
    <w:rsid w:val="00C15775"/>
    <w:rsid w:val="00C17B9C"/>
    <w:rsid w:val="00C22F82"/>
    <w:rsid w:val="00C64D06"/>
    <w:rsid w:val="00C713CD"/>
    <w:rsid w:val="00C826AE"/>
    <w:rsid w:val="00C831D9"/>
    <w:rsid w:val="00CA10CE"/>
    <w:rsid w:val="00CB2A72"/>
    <w:rsid w:val="00CB622B"/>
    <w:rsid w:val="00CE1511"/>
    <w:rsid w:val="00CF1EC4"/>
    <w:rsid w:val="00CF4F9F"/>
    <w:rsid w:val="00D125F1"/>
    <w:rsid w:val="00D2745B"/>
    <w:rsid w:val="00D5288F"/>
    <w:rsid w:val="00D92C95"/>
    <w:rsid w:val="00DC3D2D"/>
    <w:rsid w:val="00DD029F"/>
    <w:rsid w:val="00DD6C4C"/>
    <w:rsid w:val="00DF49AB"/>
    <w:rsid w:val="00E046F3"/>
    <w:rsid w:val="00E07E1F"/>
    <w:rsid w:val="00E503C5"/>
    <w:rsid w:val="00E61C3D"/>
    <w:rsid w:val="00E63254"/>
    <w:rsid w:val="00E740F3"/>
    <w:rsid w:val="00E94E49"/>
    <w:rsid w:val="00EA71B3"/>
    <w:rsid w:val="00EB3727"/>
    <w:rsid w:val="00EF7E10"/>
    <w:rsid w:val="00F02E41"/>
    <w:rsid w:val="00F044FA"/>
    <w:rsid w:val="00F076C4"/>
    <w:rsid w:val="00F26C4D"/>
    <w:rsid w:val="00F426C4"/>
    <w:rsid w:val="00F42B33"/>
    <w:rsid w:val="00F63609"/>
    <w:rsid w:val="00FB37ED"/>
    <w:rsid w:val="00FD0C27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09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4"/>
    <w:rsid w:val="00415BFC"/>
  </w:style>
  <w:style w:type="paragraph" w:styleId="afffb">
    <w:name w:val="Balloon Text"/>
    <w:basedOn w:val="a1"/>
    <w:link w:val="afffc"/>
    <w:rsid w:val="005738D3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4"/>
    <w:link w:val="afffb"/>
    <w:rsid w:val="005738D3"/>
    <w:rPr>
      <w:rFonts w:ascii="Tahoma" w:hAnsi="Tahoma" w:cs="Tahoma"/>
      <w:spacing w:val="-5"/>
      <w:sz w:val="16"/>
      <w:szCs w:val="16"/>
      <w:lang w:eastAsia="en-US"/>
    </w:rPr>
  </w:style>
  <w:style w:type="paragraph" w:styleId="afffd">
    <w:name w:val="List Paragraph"/>
    <w:basedOn w:val="a1"/>
    <w:uiPriority w:val="34"/>
    <w:qFormat/>
    <w:rsid w:val="004F699C"/>
    <w:pPr>
      <w:ind w:left="720"/>
      <w:contextualSpacing/>
    </w:pPr>
  </w:style>
  <w:style w:type="character" w:styleId="afffe">
    <w:name w:val="Placeholder Text"/>
    <w:basedOn w:val="a4"/>
    <w:uiPriority w:val="99"/>
    <w:semiHidden/>
    <w:rsid w:val="005D5C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thisiatria@mail.grodno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hthisiatria@mail.grodno.by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Local%20Settings\Application%20Data\SMBusiness\Files\165804_copies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569B-3681-479A-ACF7-5C1C5D21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11</Pages>
  <Words>2945</Words>
  <Characters>16792</Characters>
  <Application>Microsoft Office Word</Application>
  <DocSecurity>0</DocSecurity>
  <PresentationFormat/>
  <Lines>139</Lines>
  <Paragraphs>39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19698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2021-12-03T13:19:00Z</dcterms:created>
  <dcterms:modified xsi:type="dcterms:W3CDTF">2021-12-10T08:34:00Z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