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1DF" w:rsidRDefault="0078393A" w:rsidP="0078393A">
      <w:pPr>
        <w:spacing w:after="0" w:line="280" w:lineRule="exact"/>
        <w:ind w:left="567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УТВЕРЖДАЮ</w:t>
      </w:r>
    </w:p>
    <w:p w:rsidR="0078393A" w:rsidRDefault="0078393A" w:rsidP="0078393A">
      <w:pPr>
        <w:spacing w:after="0" w:line="280" w:lineRule="exact"/>
        <w:ind w:left="567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Главный специалист </w:t>
      </w:r>
      <w:proofErr w:type="gramStart"/>
      <w:r>
        <w:rPr>
          <w:rFonts w:ascii="Times New Roman" w:hAnsi="Times New Roman" w:cs="Times New Roman"/>
          <w:sz w:val="30"/>
          <w:szCs w:val="30"/>
        </w:rPr>
        <w:t>управления организации медицинской помощи главного управления здравоохранения</w:t>
      </w:r>
      <w:r w:rsidR="00EB12DB">
        <w:rPr>
          <w:rFonts w:ascii="Times New Roman" w:hAnsi="Times New Roman" w:cs="Times New Roman"/>
          <w:sz w:val="30"/>
          <w:szCs w:val="30"/>
        </w:rPr>
        <w:t xml:space="preserve"> Гродненского областного исполнительного комитета</w:t>
      </w:r>
      <w:proofErr w:type="gramEnd"/>
    </w:p>
    <w:p w:rsidR="0078393A" w:rsidRDefault="0078393A" w:rsidP="0078393A">
      <w:pPr>
        <w:spacing w:after="0" w:line="280" w:lineRule="exact"/>
        <w:ind w:left="5670" w:firstLine="1985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Н.А.Гринко</w:t>
      </w:r>
      <w:proofErr w:type="spellEnd"/>
    </w:p>
    <w:p w:rsidR="0078393A" w:rsidRPr="00A32D51" w:rsidRDefault="0078393A" w:rsidP="0078393A">
      <w:pPr>
        <w:spacing w:after="0" w:line="280" w:lineRule="exact"/>
        <w:ind w:left="567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«__» _______ 20__ года</w:t>
      </w:r>
    </w:p>
    <w:p w:rsidR="000171DF" w:rsidRPr="00A32D51" w:rsidRDefault="000171DF" w:rsidP="00A26C99">
      <w:pPr>
        <w:spacing w:after="0" w:line="360" w:lineRule="auto"/>
        <w:rPr>
          <w:rFonts w:ascii="Times New Roman" w:hAnsi="Times New Roman" w:cs="Times New Roman"/>
          <w:sz w:val="30"/>
          <w:szCs w:val="30"/>
        </w:rPr>
      </w:pPr>
    </w:p>
    <w:p w:rsidR="00EB12DB" w:rsidRDefault="00EB12DB" w:rsidP="00A26C99">
      <w:pPr>
        <w:spacing w:after="0" w:line="280" w:lineRule="exact"/>
        <w:ind w:right="3685"/>
        <w:jc w:val="both"/>
        <w:rPr>
          <w:rFonts w:ascii="Times New Roman" w:hAnsi="Times New Roman" w:cs="Times New Roman"/>
          <w:sz w:val="30"/>
          <w:szCs w:val="30"/>
        </w:rPr>
      </w:pPr>
    </w:p>
    <w:p w:rsidR="00172022" w:rsidRPr="00A32D51" w:rsidRDefault="00A26C99" w:rsidP="00A26C99">
      <w:pPr>
        <w:spacing w:after="0" w:line="280" w:lineRule="exact"/>
        <w:ind w:right="3685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t xml:space="preserve">ПОЛОЖЕНИЕ </w:t>
      </w:r>
      <w:r>
        <w:rPr>
          <w:rFonts w:ascii="Times New Roman" w:hAnsi="Times New Roman" w:cs="Times New Roman"/>
          <w:sz w:val="30"/>
          <w:szCs w:val="30"/>
        </w:rPr>
        <w:br/>
        <w:t>о</w:t>
      </w:r>
      <w:r w:rsidR="0078393A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главном внештатном</w:t>
      </w:r>
      <w:r w:rsidR="00172022" w:rsidRPr="00A32D51">
        <w:rPr>
          <w:rFonts w:ascii="Times New Roman" w:hAnsi="Times New Roman" w:cs="Times New Roman"/>
          <w:sz w:val="30"/>
          <w:szCs w:val="30"/>
        </w:rPr>
        <w:t xml:space="preserve"> специалист</w:t>
      </w:r>
      <w:r>
        <w:rPr>
          <w:rFonts w:ascii="Times New Roman" w:hAnsi="Times New Roman" w:cs="Times New Roman"/>
          <w:sz w:val="30"/>
          <w:szCs w:val="30"/>
        </w:rPr>
        <w:t>е</w:t>
      </w:r>
      <w:r w:rsidR="00172022" w:rsidRPr="00A32D51">
        <w:rPr>
          <w:rFonts w:ascii="Times New Roman" w:hAnsi="Times New Roman" w:cs="Times New Roman"/>
          <w:sz w:val="30"/>
          <w:szCs w:val="30"/>
        </w:rPr>
        <w:t xml:space="preserve"> </w:t>
      </w:r>
      <w:r w:rsidR="00694084" w:rsidRPr="00A32D51">
        <w:rPr>
          <w:rFonts w:ascii="Times New Roman" w:hAnsi="Times New Roman" w:cs="Times New Roman"/>
          <w:sz w:val="30"/>
          <w:szCs w:val="30"/>
        </w:rPr>
        <w:t xml:space="preserve">главного </w:t>
      </w:r>
      <w:r w:rsidR="00172022" w:rsidRPr="00A32D51">
        <w:rPr>
          <w:rFonts w:ascii="Times New Roman" w:hAnsi="Times New Roman" w:cs="Times New Roman"/>
          <w:sz w:val="30"/>
          <w:szCs w:val="30"/>
        </w:rPr>
        <w:t xml:space="preserve">управления здравоохранения </w:t>
      </w:r>
      <w:r w:rsidR="00A32D51">
        <w:rPr>
          <w:rFonts w:ascii="Times New Roman" w:hAnsi="Times New Roman" w:cs="Times New Roman"/>
          <w:sz w:val="30"/>
          <w:szCs w:val="30"/>
        </w:rPr>
        <w:t>Гродненского</w:t>
      </w:r>
      <w:r w:rsidR="00A32D51" w:rsidRPr="000D642E">
        <w:rPr>
          <w:rFonts w:ascii="Times New Roman" w:hAnsi="Times New Roman" w:cs="Times New Roman"/>
          <w:sz w:val="30"/>
          <w:szCs w:val="30"/>
        </w:rPr>
        <w:t xml:space="preserve"> обл</w:t>
      </w:r>
      <w:r w:rsidR="00A32D51">
        <w:rPr>
          <w:rFonts w:ascii="Times New Roman" w:hAnsi="Times New Roman" w:cs="Times New Roman"/>
          <w:sz w:val="30"/>
          <w:szCs w:val="30"/>
        </w:rPr>
        <w:t xml:space="preserve">астного </w:t>
      </w:r>
      <w:r w:rsidR="00A32D51" w:rsidRPr="000D642E">
        <w:rPr>
          <w:rFonts w:ascii="Times New Roman" w:hAnsi="Times New Roman" w:cs="Times New Roman"/>
          <w:sz w:val="30"/>
          <w:szCs w:val="30"/>
        </w:rPr>
        <w:t>испол</w:t>
      </w:r>
      <w:r w:rsidR="00A32D51">
        <w:rPr>
          <w:rFonts w:ascii="Times New Roman" w:hAnsi="Times New Roman" w:cs="Times New Roman"/>
          <w:sz w:val="30"/>
          <w:szCs w:val="30"/>
        </w:rPr>
        <w:t xml:space="preserve">нительного комитета </w:t>
      </w:r>
      <w:r w:rsidR="00C929A6" w:rsidRPr="00A32D51">
        <w:rPr>
          <w:rFonts w:ascii="Times New Roman" w:hAnsi="Times New Roman" w:cs="Times New Roman"/>
          <w:sz w:val="30"/>
          <w:szCs w:val="30"/>
        </w:rPr>
        <w:t xml:space="preserve">по </w:t>
      </w:r>
      <w:r w:rsidR="00567D68" w:rsidRPr="00A32D51">
        <w:rPr>
          <w:rFonts w:ascii="Times New Roman" w:hAnsi="Times New Roman" w:cs="Times New Roman"/>
          <w:sz w:val="30"/>
          <w:szCs w:val="30"/>
        </w:rPr>
        <w:t>фтизиатрии</w:t>
      </w:r>
      <w:r w:rsidR="00C929A6" w:rsidRPr="00A32D51">
        <w:rPr>
          <w:rFonts w:ascii="Times New Roman" w:hAnsi="Times New Roman" w:cs="Times New Roman"/>
          <w:sz w:val="30"/>
          <w:szCs w:val="30"/>
        </w:rPr>
        <w:t xml:space="preserve"> </w:t>
      </w:r>
    </w:p>
    <w:p w:rsidR="00172022" w:rsidRDefault="00172022" w:rsidP="00A26C99">
      <w:pPr>
        <w:spacing w:after="0" w:line="360" w:lineRule="auto"/>
        <w:rPr>
          <w:rFonts w:ascii="Times New Roman" w:hAnsi="Times New Roman" w:cs="Times New Roman"/>
          <w:sz w:val="30"/>
          <w:szCs w:val="30"/>
        </w:rPr>
      </w:pPr>
    </w:p>
    <w:p w:rsidR="00A26C99" w:rsidRDefault="00A26C99" w:rsidP="00A26C99">
      <w:pPr>
        <w:pStyle w:val="aa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 xml:space="preserve">На должность главного внештатного специалиста главного управления здравоохранения </w:t>
      </w:r>
      <w:r w:rsidR="00E578AD">
        <w:rPr>
          <w:rFonts w:ascii="Times New Roman" w:hAnsi="Times New Roman" w:cs="Times New Roman"/>
          <w:sz w:val="30"/>
          <w:szCs w:val="30"/>
        </w:rPr>
        <w:t xml:space="preserve">по фтизиатрии </w:t>
      </w:r>
      <w:r>
        <w:rPr>
          <w:rFonts w:ascii="Times New Roman" w:hAnsi="Times New Roman" w:cs="Times New Roman"/>
          <w:sz w:val="30"/>
          <w:szCs w:val="30"/>
        </w:rPr>
        <w:t xml:space="preserve">назначается специалист, имеющий высокую теоретическую и практическую подготовку по своей специальности, ученую степень (ученое звание) и (или) первую или высшую квалификационную категорию по данной специальности, принимающий </w:t>
      </w:r>
      <w:r w:rsidR="00E578AD">
        <w:rPr>
          <w:rFonts w:ascii="Times New Roman" w:hAnsi="Times New Roman" w:cs="Times New Roman"/>
          <w:sz w:val="30"/>
          <w:szCs w:val="30"/>
        </w:rPr>
        <w:t>непосредственное участие в медицинской деятельности организаций здравоохранения, образовательной деятельности государственных учреждений, обеспечивающих получение высшего (среднего специального) медицинского образования.</w:t>
      </w:r>
      <w:proofErr w:type="gramEnd"/>
    </w:p>
    <w:p w:rsidR="00E578AD" w:rsidRPr="00E578AD" w:rsidRDefault="00E578AD" w:rsidP="00E578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Назначение и освобождение от обязанностей </w:t>
      </w:r>
      <w:r>
        <w:rPr>
          <w:rFonts w:ascii="Times New Roman" w:hAnsi="Times New Roman" w:cs="Times New Roman"/>
          <w:sz w:val="30"/>
          <w:szCs w:val="30"/>
        </w:rPr>
        <w:t>главного внештатного специалиста главного управления здравоохранения по фтизиатрии</w:t>
      </w:r>
      <w:r>
        <w:rPr>
          <w:rFonts w:ascii="Times New Roman" w:hAnsi="Times New Roman" w:cs="Times New Roman"/>
          <w:sz w:val="30"/>
          <w:szCs w:val="30"/>
        </w:rPr>
        <w:t xml:space="preserve"> осуществляется совместным приказом </w:t>
      </w:r>
      <w:proofErr w:type="gramStart"/>
      <w:r>
        <w:rPr>
          <w:rFonts w:ascii="Times New Roman" w:hAnsi="Times New Roman" w:cs="Times New Roman"/>
          <w:sz w:val="30"/>
          <w:szCs w:val="30"/>
        </w:rPr>
        <w:t>начальника главного управления здравоохранения ректора учреждения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образования «Гродненский государственный медицинский университет».</w:t>
      </w:r>
    </w:p>
    <w:p w:rsidR="00E578AD" w:rsidRDefault="00E578AD" w:rsidP="00A26C99">
      <w:pPr>
        <w:pStyle w:val="aa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Деятельность </w:t>
      </w:r>
      <w:r>
        <w:rPr>
          <w:rFonts w:ascii="Times New Roman" w:hAnsi="Times New Roman" w:cs="Times New Roman"/>
          <w:sz w:val="30"/>
          <w:szCs w:val="30"/>
        </w:rPr>
        <w:t>главного внештатного специалиста главного управления здравоохранения по фтизиатрии</w:t>
      </w:r>
      <w:r>
        <w:rPr>
          <w:rFonts w:ascii="Times New Roman" w:hAnsi="Times New Roman" w:cs="Times New Roman"/>
          <w:sz w:val="30"/>
          <w:szCs w:val="30"/>
        </w:rPr>
        <w:t xml:space="preserve"> направлена на организацию и координацию работы фтизиатрической службы, внедрение новых методов оказания медицинской помощи и медицинской экспертизы, а также обеспечение организационно-методической помощи организациям здравоохранения по вопросам оказания специализированной медицинской помощи населению.</w:t>
      </w:r>
    </w:p>
    <w:p w:rsidR="00E578AD" w:rsidRPr="00E578AD" w:rsidRDefault="00E578AD" w:rsidP="00E578A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своей деятельности главный внештатный специалист</w:t>
      </w:r>
      <w:r>
        <w:rPr>
          <w:rFonts w:ascii="Times New Roman" w:hAnsi="Times New Roman" w:cs="Times New Roman"/>
          <w:sz w:val="30"/>
          <w:szCs w:val="30"/>
        </w:rPr>
        <w:t xml:space="preserve"> главного управления здравоохранения по фтизиатрии</w:t>
      </w:r>
      <w:r>
        <w:rPr>
          <w:rFonts w:ascii="Times New Roman" w:hAnsi="Times New Roman" w:cs="Times New Roman"/>
          <w:sz w:val="30"/>
          <w:szCs w:val="30"/>
        </w:rPr>
        <w:t xml:space="preserve"> руководствуется Конституцией Республики Беларусь, Законами Республики Беларусь, постановлениями, приказами, инструкциями Министерства здравоохранения </w:t>
      </w:r>
      <w:r w:rsidR="00EB12DB">
        <w:rPr>
          <w:rFonts w:ascii="Times New Roman" w:hAnsi="Times New Roman" w:cs="Times New Roman"/>
          <w:sz w:val="30"/>
          <w:szCs w:val="30"/>
        </w:rPr>
        <w:t>Республики</w:t>
      </w:r>
      <w:r>
        <w:rPr>
          <w:rFonts w:ascii="Times New Roman" w:hAnsi="Times New Roman" w:cs="Times New Roman"/>
          <w:sz w:val="30"/>
          <w:szCs w:val="30"/>
        </w:rPr>
        <w:t xml:space="preserve"> Беларусь, главного управле</w:t>
      </w:r>
      <w:r w:rsidR="00EB12DB">
        <w:rPr>
          <w:rFonts w:ascii="Times New Roman" w:hAnsi="Times New Roman" w:cs="Times New Roman"/>
          <w:sz w:val="30"/>
          <w:szCs w:val="30"/>
        </w:rPr>
        <w:t xml:space="preserve">ния </w:t>
      </w:r>
      <w:r w:rsidR="00EB12DB">
        <w:rPr>
          <w:rFonts w:ascii="Times New Roman" w:hAnsi="Times New Roman" w:cs="Times New Roman"/>
          <w:sz w:val="30"/>
          <w:szCs w:val="30"/>
        </w:rPr>
        <w:lastRenderedPageBreak/>
        <w:t>здравоохранения, другими но</w:t>
      </w:r>
      <w:r>
        <w:rPr>
          <w:rFonts w:ascii="Times New Roman" w:hAnsi="Times New Roman" w:cs="Times New Roman"/>
          <w:sz w:val="30"/>
          <w:szCs w:val="30"/>
        </w:rPr>
        <w:t>р</w:t>
      </w:r>
      <w:r w:rsidR="00EB12DB">
        <w:rPr>
          <w:rFonts w:ascii="Times New Roman" w:hAnsi="Times New Roman" w:cs="Times New Roman"/>
          <w:sz w:val="30"/>
          <w:szCs w:val="30"/>
        </w:rPr>
        <w:t>м</w:t>
      </w:r>
      <w:r>
        <w:rPr>
          <w:rFonts w:ascii="Times New Roman" w:hAnsi="Times New Roman" w:cs="Times New Roman"/>
          <w:sz w:val="30"/>
          <w:szCs w:val="30"/>
        </w:rPr>
        <w:t>ативными правовыми и локальными актами, техническими нормативными правовыми актами Республики Беларусь, настоящим положением.</w:t>
      </w:r>
    </w:p>
    <w:p w:rsidR="00E578AD" w:rsidRDefault="00E578AD" w:rsidP="00A26C99">
      <w:pPr>
        <w:pStyle w:val="aa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Главный внештатный</w:t>
      </w:r>
      <w:r>
        <w:rPr>
          <w:rFonts w:ascii="Times New Roman" w:hAnsi="Times New Roman" w:cs="Times New Roman"/>
          <w:sz w:val="30"/>
          <w:szCs w:val="30"/>
        </w:rPr>
        <w:t xml:space="preserve"> специалист главного управления здравоохранения по фтизиатрии</w:t>
      </w:r>
      <w:r>
        <w:rPr>
          <w:rFonts w:ascii="Times New Roman" w:hAnsi="Times New Roman" w:cs="Times New Roman"/>
          <w:sz w:val="30"/>
          <w:szCs w:val="30"/>
        </w:rPr>
        <w:t xml:space="preserve"> несет ответственность за выполнение своих функций в порядке, установленном </w:t>
      </w:r>
      <w:r w:rsidR="00632271">
        <w:rPr>
          <w:rFonts w:ascii="Times New Roman" w:hAnsi="Times New Roman" w:cs="Times New Roman"/>
          <w:sz w:val="30"/>
          <w:szCs w:val="30"/>
        </w:rPr>
        <w:t>законодательством Республики Беларусь.</w:t>
      </w:r>
    </w:p>
    <w:p w:rsidR="00632271" w:rsidRDefault="00632271" w:rsidP="00A26C99">
      <w:pPr>
        <w:pStyle w:val="aa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Главный внештатный специалист главного управления здравоохранения по фтизиатрии может входить в состав коллегии, лечебно-контрольного совета главного управления здравоохранения, комиссии, иных коллегиальных органов, создаваемых главным управлением здравоохранения.</w:t>
      </w:r>
    </w:p>
    <w:p w:rsidR="00632271" w:rsidRDefault="00632271" w:rsidP="00A26C99">
      <w:pPr>
        <w:pStyle w:val="aa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Основными задачами главного внештатного специалиста по фтизиатрии являются:</w:t>
      </w:r>
    </w:p>
    <w:p w:rsidR="00632271" w:rsidRDefault="00632271" w:rsidP="00632271">
      <w:pPr>
        <w:pStyle w:val="aa"/>
        <w:numPr>
          <w:ilvl w:val="1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координация деятельности курируемой службы, разработка и проведение мероприятий, направленных на медицинскую профилактику, диагностику и лечение заболеваний, медицинскую реабилитацию, медицинскую экспертизу пациентов, укрепление здоровья населения, повышение эффективности и качества оказания медицинской фтизиатрической помощи, повышение </w:t>
      </w:r>
      <w:proofErr w:type="gramStart"/>
      <w:r>
        <w:rPr>
          <w:rFonts w:ascii="Times New Roman" w:hAnsi="Times New Roman" w:cs="Times New Roman"/>
          <w:sz w:val="30"/>
          <w:szCs w:val="30"/>
        </w:rPr>
        <w:t>эффективности функционирования системы контроля качества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лечебно-диагностического процесса;</w:t>
      </w:r>
    </w:p>
    <w:p w:rsidR="00632271" w:rsidRDefault="00632271" w:rsidP="00632271">
      <w:pPr>
        <w:pStyle w:val="aa"/>
        <w:numPr>
          <w:ilvl w:val="1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внедрение современных достижений медицинской науки в практическое здравоохранение, новых методов оказания медицинской помощи;</w:t>
      </w:r>
    </w:p>
    <w:p w:rsidR="00632271" w:rsidRDefault="00632271" w:rsidP="00632271">
      <w:pPr>
        <w:pStyle w:val="aa"/>
        <w:numPr>
          <w:ilvl w:val="1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контроль за рациональным и эффективным использованием материально-технической базы, внедрение ресурсосберегающих технологий в практику;</w:t>
      </w:r>
    </w:p>
    <w:p w:rsidR="00632271" w:rsidRPr="00632271" w:rsidRDefault="00632271" w:rsidP="00632271">
      <w:pPr>
        <w:pStyle w:val="aa"/>
        <w:numPr>
          <w:ilvl w:val="1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планирование потребности учреждения в медицинском оборудовании, лекарственных средствах и предоставление предложений по укреплению материально-технической базы.</w:t>
      </w:r>
    </w:p>
    <w:p w:rsidR="00632271" w:rsidRDefault="00632271" w:rsidP="00A26C99">
      <w:pPr>
        <w:pStyle w:val="aa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соответствии с возложенными на него задачами главный </w:t>
      </w:r>
      <w:proofErr w:type="gramStart"/>
      <w:r>
        <w:rPr>
          <w:rFonts w:ascii="Times New Roman" w:hAnsi="Times New Roman" w:cs="Times New Roman"/>
          <w:sz w:val="30"/>
          <w:szCs w:val="30"/>
        </w:rPr>
        <w:t>внештатных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специалист главного управления здравоохранения:</w:t>
      </w:r>
    </w:p>
    <w:p w:rsidR="00632271" w:rsidRDefault="009246E4" w:rsidP="00632271">
      <w:pPr>
        <w:pStyle w:val="aa"/>
        <w:numPr>
          <w:ilvl w:val="1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принимает участие в установленном порядке </w:t>
      </w:r>
      <w:proofErr w:type="gramStart"/>
      <w:r>
        <w:rPr>
          <w:rFonts w:ascii="Times New Roman" w:hAnsi="Times New Roman" w:cs="Times New Roman"/>
          <w:sz w:val="30"/>
          <w:szCs w:val="30"/>
        </w:rPr>
        <w:t>в</w:t>
      </w:r>
      <w:proofErr w:type="gramEnd"/>
      <w:r>
        <w:rPr>
          <w:rFonts w:ascii="Times New Roman" w:hAnsi="Times New Roman" w:cs="Times New Roman"/>
          <w:sz w:val="30"/>
          <w:szCs w:val="30"/>
        </w:rPr>
        <w:t>:</w:t>
      </w:r>
    </w:p>
    <w:p w:rsidR="009246E4" w:rsidRDefault="009246E4" w:rsidP="00924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анализе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деятельности и руководстве фтизиатрической службой в учреждениях здравоохранения Гродненской области;</w:t>
      </w:r>
    </w:p>
    <w:p w:rsidR="009246E4" w:rsidRDefault="009246E4" w:rsidP="00924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разработке концепции по совершенствованию организации медицинской помощи по фтизиатрической службе;</w:t>
      </w:r>
    </w:p>
    <w:p w:rsidR="009246E4" w:rsidRDefault="009246E4" w:rsidP="00924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разработке механизмов оптимизации фтизиатрической службы;</w:t>
      </w:r>
    </w:p>
    <w:p w:rsidR="009246E4" w:rsidRDefault="009246E4" w:rsidP="00924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организационно-методической и консультативной помощи учреждениям здравоохранения по выявлению и устранению причин имеющихся отклонений;</w:t>
      </w:r>
    </w:p>
    <w:p w:rsidR="009246E4" w:rsidRDefault="009246E4" w:rsidP="00924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разработке технических заданий на приобретение медицинского оборудования, техники расходных материалов;</w:t>
      </w:r>
    </w:p>
    <w:p w:rsidR="009246E4" w:rsidRDefault="009246E4" w:rsidP="00924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работе проблемной комиссии по фтизиатрии главного управления здравоохранения по снижению заболеваемости и смертности населения, иных комиссий главного управления здравоохранения;</w:t>
      </w:r>
    </w:p>
    <w:p w:rsidR="009246E4" w:rsidRDefault="009246E4" w:rsidP="00924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разработке моделей конечных результатов деятельности;</w:t>
      </w:r>
    </w:p>
    <w:p w:rsidR="009246E4" w:rsidRDefault="009246E4" w:rsidP="00924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анализе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выполнения государственных отраслевых программ;</w:t>
      </w:r>
    </w:p>
    <w:p w:rsidR="009246E4" w:rsidRDefault="009246E4" w:rsidP="00924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совершенствовании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нормативно-правовой и локальной нормативной базы по службе;</w:t>
      </w:r>
    </w:p>
    <w:p w:rsidR="009246E4" w:rsidRDefault="009246E4" w:rsidP="00924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работе комиссий по рассмотрению обращений граждан и юридических лиц;</w:t>
      </w:r>
    </w:p>
    <w:p w:rsidR="009246E4" w:rsidRDefault="009246E4" w:rsidP="00924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формировании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объемов медицинской помощи;</w:t>
      </w:r>
    </w:p>
    <w:p w:rsidR="009246E4" w:rsidRDefault="009246E4" w:rsidP="00924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анализе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деятельности фтизиатрической службы с подготовкой сводной информации в главное управление здравоохранения;</w:t>
      </w:r>
    </w:p>
    <w:p w:rsidR="009246E4" w:rsidRDefault="009246E4" w:rsidP="00924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выполнении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иных функций;</w:t>
      </w:r>
    </w:p>
    <w:p w:rsidR="009246E4" w:rsidRDefault="009246E4" w:rsidP="00924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работе коллегии, лечебно-контрольного совета главного управления здравоохранения и рабочих группах;</w:t>
      </w:r>
    </w:p>
    <w:p w:rsidR="009246E4" w:rsidRPr="009246E4" w:rsidRDefault="009246E4" w:rsidP="00924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повышение квалификации специалистов учреждений здравоохранения путем проведения семинаров и конференций;</w:t>
      </w:r>
    </w:p>
    <w:p w:rsidR="009246E4" w:rsidRDefault="009246E4" w:rsidP="00632271">
      <w:pPr>
        <w:pStyle w:val="aa"/>
        <w:numPr>
          <w:ilvl w:val="1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ежегодно разрабатывает планы по развитию и совершенствованию фтизиатрической службы, контролю доступности и качества оказания медицинской помощи по фтизиатрии;</w:t>
      </w:r>
    </w:p>
    <w:p w:rsidR="009246E4" w:rsidRDefault="009246E4" w:rsidP="00632271">
      <w:pPr>
        <w:pStyle w:val="aa"/>
        <w:numPr>
          <w:ilvl w:val="1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организует внедрение в работу фтизиатрической службы новых форм и методов организации лечебно-диагностического процесса, медицинской профилактики и реабилитации пациентов;</w:t>
      </w:r>
    </w:p>
    <w:p w:rsidR="009246E4" w:rsidRDefault="009246E4" w:rsidP="00632271">
      <w:pPr>
        <w:pStyle w:val="aa"/>
        <w:numPr>
          <w:ilvl w:val="1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вносит предложения по улучшению организации работы службы в главное управление здравоохранения.</w:t>
      </w:r>
    </w:p>
    <w:p w:rsidR="00632271" w:rsidRDefault="00EB12DB" w:rsidP="00A26C99">
      <w:pPr>
        <w:pStyle w:val="aa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Главный внештатный специалист главного управления здравоохранения по фтизиатрии</w:t>
      </w:r>
      <w:r>
        <w:rPr>
          <w:rFonts w:ascii="Times New Roman" w:hAnsi="Times New Roman" w:cs="Times New Roman"/>
          <w:sz w:val="30"/>
          <w:szCs w:val="30"/>
        </w:rPr>
        <w:t xml:space="preserve"> имеет право:</w:t>
      </w:r>
    </w:p>
    <w:p w:rsidR="00EB12DB" w:rsidRDefault="00EB12DB" w:rsidP="00EB12DB">
      <w:pPr>
        <w:pStyle w:val="aa"/>
        <w:numPr>
          <w:ilvl w:val="1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осуществлять анализ работы учреждений здравоохранения Гродненской области по вопросам фтизиатрии;</w:t>
      </w:r>
    </w:p>
    <w:p w:rsidR="00EB12DB" w:rsidRDefault="00EB12DB" w:rsidP="00EB12DB">
      <w:pPr>
        <w:pStyle w:val="aa"/>
        <w:numPr>
          <w:ilvl w:val="1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контролировать деятельности районных (Гродненских городских) специалистов согласно </w:t>
      </w:r>
      <w:proofErr w:type="spellStart"/>
      <w:r>
        <w:rPr>
          <w:rFonts w:ascii="Times New Roman" w:hAnsi="Times New Roman" w:cs="Times New Roman"/>
          <w:sz w:val="30"/>
          <w:szCs w:val="30"/>
        </w:rPr>
        <w:t>курации</w:t>
      </w:r>
      <w:proofErr w:type="spellEnd"/>
      <w:r>
        <w:rPr>
          <w:rFonts w:ascii="Times New Roman" w:hAnsi="Times New Roman" w:cs="Times New Roman"/>
          <w:sz w:val="30"/>
          <w:szCs w:val="30"/>
        </w:rPr>
        <w:t>;</w:t>
      </w:r>
    </w:p>
    <w:p w:rsidR="00EB12DB" w:rsidRDefault="00EB12DB" w:rsidP="00EB12DB">
      <w:pPr>
        <w:pStyle w:val="aa"/>
        <w:numPr>
          <w:ilvl w:val="1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вносить на рассмотрение главного управления здравоохранения предложения, направленные на улучшение организации и повышение качества оказания медицинской помощи и иной деятельности в сфере здравоохранения в рамках компетенции;</w:t>
      </w:r>
    </w:p>
    <w:p w:rsidR="00EB12DB" w:rsidRPr="00A26C99" w:rsidRDefault="00EB12DB" w:rsidP="00EB12DB">
      <w:pPr>
        <w:pStyle w:val="aa"/>
        <w:numPr>
          <w:ilvl w:val="1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запрашивать у заинтересованных информацию, необходимую для выполнения своих функциональных обязанностей.</w:t>
      </w:r>
    </w:p>
    <w:p w:rsidR="005B6453" w:rsidRPr="000D642E" w:rsidRDefault="005B6453" w:rsidP="009A7FAB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9D77E5" w:rsidRPr="000D642E" w:rsidRDefault="009D77E5" w:rsidP="009A7FAB">
      <w:pPr>
        <w:tabs>
          <w:tab w:val="left" w:pos="6804"/>
        </w:tabs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 w:rsidRPr="000D642E">
        <w:rPr>
          <w:rFonts w:ascii="Times New Roman" w:hAnsi="Times New Roman" w:cs="Times New Roman"/>
          <w:sz w:val="30"/>
          <w:szCs w:val="30"/>
        </w:rPr>
        <w:t xml:space="preserve">Главный внештатный </w:t>
      </w:r>
      <w:r w:rsidR="00FC3ED5">
        <w:rPr>
          <w:rFonts w:ascii="Times New Roman" w:hAnsi="Times New Roman" w:cs="Times New Roman"/>
          <w:sz w:val="30"/>
          <w:szCs w:val="30"/>
        </w:rPr>
        <w:t>специалист</w:t>
      </w:r>
      <w:r w:rsidRPr="000D642E">
        <w:rPr>
          <w:rFonts w:ascii="Times New Roman" w:hAnsi="Times New Roman" w:cs="Times New Roman"/>
          <w:sz w:val="30"/>
          <w:szCs w:val="30"/>
        </w:rPr>
        <w:t xml:space="preserve"> </w:t>
      </w:r>
      <w:r w:rsidR="009A7FAB">
        <w:rPr>
          <w:rFonts w:ascii="Times New Roman" w:hAnsi="Times New Roman" w:cs="Times New Roman"/>
          <w:sz w:val="30"/>
          <w:szCs w:val="30"/>
        </w:rPr>
        <w:br/>
        <w:t xml:space="preserve">главного управления здравоохранения </w:t>
      </w:r>
      <w:r w:rsidR="009A7FAB">
        <w:rPr>
          <w:rFonts w:ascii="Times New Roman" w:hAnsi="Times New Roman" w:cs="Times New Roman"/>
          <w:sz w:val="30"/>
          <w:szCs w:val="30"/>
        </w:rPr>
        <w:br/>
        <w:t xml:space="preserve">Гродненского областного исполнительного </w:t>
      </w:r>
      <w:r w:rsidR="009A7FAB">
        <w:rPr>
          <w:rFonts w:ascii="Times New Roman" w:hAnsi="Times New Roman" w:cs="Times New Roman"/>
          <w:sz w:val="30"/>
          <w:szCs w:val="30"/>
        </w:rPr>
        <w:br/>
        <w:t xml:space="preserve">комитета </w:t>
      </w:r>
      <w:r w:rsidR="00FC3ED5">
        <w:rPr>
          <w:rFonts w:ascii="Times New Roman" w:hAnsi="Times New Roman" w:cs="Times New Roman"/>
          <w:sz w:val="30"/>
          <w:szCs w:val="30"/>
        </w:rPr>
        <w:t>по фтизиатрии</w:t>
      </w:r>
      <w:r w:rsidR="009A7FAB">
        <w:rPr>
          <w:rFonts w:ascii="Times New Roman" w:hAnsi="Times New Roman" w:cs="Times New Roman"/>
          <w:sz w:val="30"/>
          <w:szCs w:val="30"/>
        </w:rPr>
        <w:t xml:space="preserve"> </w:t>
      </w:r>
      <w:r w:rsidR="009A7FAB">
        <w:rPr>
          <w:rFonts w:ascii="Times New Roman" w:hAnsi="Times New Roman" w:cs="Times New Roman"/>
          <w:sz w:val="30"/>
          <w:szCs w:val="30"/>
        </w:rPr>
        <w:tab/>
      </w:r>
      <w:r w:rsidR="00246C07">
        <w:rPr>
          <w:rFonts w:ascii="Times New Roman" w:hAnsi="Times New Roman" w:cs="Times New Roman"/>
          <w:sz w:val="30"/>
          <w:szCs w:val="30"/>
        </w:rPr>
        <w:t>Т</w:t>
      </w:r>
      <w:r w:rsidR="009A7FAB">
        <w:rPr>
          <w:rFonts w:ascii="Times New Roman" w:hAnsi="Times New Roman" w:cs="Times New Roman"/>
          <w:sz w:val="30"/>
          <w:szCs w:val="30"/>
        </w:rPr>
        <w:t>.</w:t>
      </w:r>
      <w:r w:rsidR="00246C07">
        <w:rPr>
          <w:rFonts w:ascii="Times New Roman" w:hAnsi="Times New Roman" w:cs="Times New Roman"/>
          <w:sz w:val="30"/>
          <w:szCs w:val="30"/>
        </w:rPr>
        <w:t>Г.Санукевич</w:t>
      </w:r>
    </w:p>
    <w:sectPr w:rsidR="009D77E5" w:rsidRPr="000D642E" w:rsidSect="0078393A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A79" w:rsidRDefault="00E73A79" w:rsidP="0078393A">
      <w:pPr>
        <w:spacing w:after="0" w:line="240" w:lineRule="auto"/>
      </w:pPr>
      <w:r>
        <w:separator/>
      </w:r>
    </w:p>
  </w:endnote>
  <w:endnote w:type="continuationSeparator" w:id="0">
    <w:p w:rsidR="00E73A79" w:rsidRDefault="00E73A79" w:rsidP="00783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A79" w:rsidRDefault="00E73A79" w:rsidP="0078393A">
      <w:pPr>
        <w:spacing w:after="0" w:line="240" w:lineRule="auto"/>
      </w:pPr>
      <w:r>
        <w:separator/>
      </w:r>
    </w:p>
  </w:footnote>
  <w:footnote w:type="continuationSeparator" w:id="0">
    <w:p w:rsidR="00E73A79" w:rsidRDefault="00E73A79" w:rsidP="007839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30"/>
        <w:szCs w:val="30"/>
      </w:rPr>
      <w:id w:val="-40213694"/>
      <w:docPartObj>
        <w:docPartGallery w:val="Page Numbers (Top of Page)"/>
        <w:docPartUnique/>
      </w:docPartObj>
    </w:sdtPr>
    <w:sdtEndPr/>
    <w:sdtContent>
      <w:p w:rsidR="0078393A" w:rsidRPr="0078393A" w:rsidRDefault="0078393A">
        <w:pPr>
          <w:pStyle w:val="a6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78393A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78393A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78393A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EB12DB">
          <w:rPr>
            <w:rFonts w:ascii="Times New Roman" w:hAnsi="Times New Roman" w:cs="Times New Roman"/>
            <w:noProof/>
            <w:sz w:val="30"/>
            <w:szCs w:val="30"/>
          </w:rPr>
          <w:t>2</w:t>
        </w:r>
        <w:r w:rsidRPr="0078393A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:rsidR="0078393A" w:rsidRDefault="0078393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02063"/>
    <w:multiLevelType w:val="hybridMultilevel"/>
    <w:tmpl w:val="5BA8D93C"/>
    <w:lvl w:ilvl="0" w:tplc="CA5814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0B6A9F"/>
    <w:multiLevelType w:val="hybridMultilevel"/>
    <w:tmpl w:val="3F1A271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">
    <w:nsid w:val="5B91232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3D95A70"/>
    <w:multiLevelType w:val="hybridMultilevel"/>
    <w:tmpl w:val="8E8885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5DD24BF"/>
    <w:multiLevelType w:val="hybridMultilevel"/>
    <w:tmpl w:val="F2205FBA"/>
    <w:lvl w:ilvl="0" w:tplc="CA5814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022"/>
    <w:rsid w:val="000171DF"/>
    <w:rsid w:val="00022E81"/>
    <w:rsid w:val="000341D8"/>
    <w:rsid w:val="00043A2D"/>
    <w:rsid w:val="0007113B"/>
    <w:rsid w:val="00095CAE"/>
    <w:rsid w:val="000C5A3D"/>
    <w:rsid w:val="000D642E"/>
    <w:rsid w:val="000E01BC"/>
    <w:rsid w:val="001364B4"/>
    <w:rsid w:val="0015704E"/>
    <w:rsid w:val="00172022"/>
    <w:rsid w:val="001779F5"/>
    <w:rsid w:val="00183906"/>
    <w:rsid w:val="00187952"/>
    <w:rsid w:val="001974B6"/>
    <w:rsid w:val="001A4A6F"/>
    <w:rsid w:val="002270C4"/>
    <w:rsid w:val="00245F7A"/>
    <w:rsid w:val="00246C07"/>
    <w:rsid w:val="00265CBF"/>
    <w:rsid w:val="00266D4D"/>
    <w:rsid w:val="00270452"/>
    <w:rsid w:val="003469DA"/>
    <w:rsid w:val="00350544"/>
    <w:rsid w:val="00354607"/>
    <w:rsid w:val="00386F4A"/>
    <w:rsid w:val="003D21C8"/>
    <w:rsid w:val="00411C29"/>
    <w:rsid w:val="004154CF"/>
    <w:rsid w:val="0043351A"/>
    <w:rsid w:val="00433638"/>
    <w:rsid w:val="00447E2A"/>
    <w:rsid w:val="00457683"/>
    <w:rsid w:val="004F1A00"/>
    <w:rsid w:val="00562386"/>
    <w:rsid w:val="00567D68"/>
    <w:rsid w:val="005851BC"/>
    <w:rsid w:val="005B3A05"/>
    <w:rsid w:val="005B6453"/>
    <w:rsid w:val="005B7FEA"/>
    <w:rsid w:val="005E7728"/>
    <w:rsid w:val="006012B8"/>
    <w:rsid w:val="00625EEC"/>
    <w:rsid w:val="00627A82"/>
    <w:rsid w:val="00632271"/>
    <w:rsid w:val="006649EA"/>
    <w:rsid w:val="00671FD2"/>
    <w:rsid w:val="00685025"/>
    <w:rsid w:val="00694084"/>
    <w:rsid w:val="0069751E"/>
    <w:rsid w:val="006C3D7D"/>
    <w:rsid w:val="006C4E9D"/>
    <w:rsid w:val="006C5F10"/>
    <w:rsid w:val="006E584F"/>
    <w:rsid w:val="007175D7"/>
    <w:rsid w:val="00762BE7"/>
    <w:rsid w:val="0078393A"/>
    <w:rsid w:val="007851B2"/>
    <w:rsid w:val="0079625E"/>
    <w:rsid w:val="007E638D"/>
    <w:rsid w:val="00806576"/>
    <w:rsid w:val="00823EBC"/>
    <w:rsid w:val="008708A3"/>
    <w:rsid w:val="008B0230"/>
    <w:rsid w:val="009246E4"/>
    <w:rsid w:val="00980291"/>
    <w:rsid w:val="0099018B"/>
    <w:rsid w:val="009A7FAB"/>
    <w:rsid w:val="009D77E5"/>
    <w:rsid w:val="00A053F4"/>
    <w:rsid w:val="00A223CB"/>
    <w:rsid w:val="00A26C99"/>
    <w:rsid w:val="00A32D51"/>
    <w:rsid w:val="00A47AFC"/>
    <w:rsid w:val="00B13532"/>
    <w:rsid w:val="00B607D5"/>
    <w:rsid w:val="00B962C5"/>
    <w:rsid w:val="00BA2086"/>
    <w:rsid w:val="00BC3A64"/>
    <w:rsid w:val="00BC7464"/>
    <w:rsid w:val="00BE78C5"/>
    <w:rsid w:val="00C6704E"/>
    <w:rsid w:val="00C929A6"/>
    <w:rsid w:val="00C937F0"/>
    <w:rsid w:val="00CD01B7"/>
    <w:rsid w:val="00D53BF8"/>
    <w:rsid w:val="00D82AB0"/>
    <w:rsid w:val="00DE12E9"/>
    <w:rsid w:val="00E46749"/>
    <w:rsid w:val="00E578AD"/>
    <w:rsid w:val="00E6412F"/>
    <w:rsid w:val="00E73A79"/>
    <w:rsid w:val="00E92283"/>
    <w:rsid w:val="00EB12DB"/>
    <w:rsid w:val="00F23A32"/>
    <w:rsid w:val="00F35339"/>
    <w:rsid w:val="00F43D3A"/>
    <w:rsid w:val="00F65846"/>
    <w:rsid w:val="00FB2F1C"/>
    <w:rsid w:val="00FC3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411C2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5F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semiHidden/>
    <w:unhideWhenUsed/>
    <w:rsid w:val="00B607D5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B607D5"/>
  </w:style>
  <w:style w:type="character" w:customStyle="1" w:styleId="30">
    <w:name w:val="Заголовок 3 Знак"/>
    <w:basedOn w:val="a0"/>
    <w:link w:val="3"/>
    <w:rsid w:val="00411C29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header"/>
    <w:basedOn w:val="a"/>
    <w:link w:val="a7"/>
    <w:uiPriority w:val="99"/>
    <w:unhideWhenUsed/>
    <w:rsid w:val="007839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8393A"/>
  </w:style>
  <w:style w:type="paragraph" w:styleId="a8">
    <w:name w:val="footer"/>
    <w:basedOn w:val="a"/>
    <w:link w:val="a9"/>
    <w:uiPriority w:val="99"/>
    <w:unhideWhenUsed/>
    <w:rsid w:val="007839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8393A"/>
  </w:style>
  <w:style w:type="paragraph" w:styleId="aa">
    <w:name w:val="List Paragraph"/>
    <w:basedOn w:val="a"/>
    <w:uiPriority w:val="34"/>
    <w:qFormat/>
    <w:rsid w:val="005B7F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411C2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5F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semiHidden/>
    <w:unhideWhenUsed/>
    <w:rsid w:val="00B607D5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B607D5"/>
  </w:style>
  <w:style w:type="character" w:customStyle="1" w:styleId="30">
    <w:name w:val="Заголовок 3 Знак"/>
    <w:basedOn w:val="a0"/>
    <w:link w:val="3"/>
    <w:rsid w:val="00411C29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header"/>
    <w:basedOn w:val="a"/>
    <w:link w:val="a7"/>
    <w:uiPriority w:val="99"/>
    <w:unhideWhenUsed/>
    <w:rsid w:val="007839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8393A"/>
  </w:style>
  <w:style w:type="paragraph" w:styleId="a8">
    <w:name w:val="footer"/>
    <w:basedOn w:val="a"/>
    <w:link w:val="a9"/>
    <w:uiPriority w:val="99"/>
    <w:unhideWhenUsed/>
    <w:rsid w:val="007839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8393A"/>
  </w:style>
  <w:style w:type="paragraph" w:styleId="aa">
    <w:name w:val="List Paragraph"/>
    <w:basedOn w:val="a"/>
    <w:uiPriority w:val="34"/>
    <w:qFormat/>
    <w:rsid w:val="005B7F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9B522-AD9C-47CE-BD84-D0F0E38C8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908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6074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Eugene</dc:creator>
  <cp:lastModifiedBy>REGISTR</cp:lastModifiedBy>
  <cp:revision>4</cp:revision>
  <dcterms:created xsi:type="dcterms:W3CDTF">2019-01-22T10:48:00Z</dcterms:created>
  <dcterms:modified xsi:type="dcterms:W3CDTF">2019-01-22T11:34:00Z</dcterms:modified>
</cp:coreProperties>
</file>