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Гродзенск! абласны выканаучы кам! тэт Гродненский областной исполнительный комитет</w:t>
      </w:r>
      <w:r>
        <w:t xml:space="preserve"> </w:t>
      </w:r>
      <w:r>
        <w:t xml:space="preserve">Галоуная упрауленне аховы здароуя Главное управление здравоохранения</w:t>
      </w:r>
    </w:p>
    <w:p>
      <w:pPr>
        <w:pStyle w:val="BodyText"/>
      </w:pPr>
      <w:r>
        <w:t xml:space="preserve">Установа аховы здароуя Учреждение здравоохранения</w:t>
      </w:r>
    </w:p>
    <w:p>
      <w:pPr>
        <w:pStyle w:val="BodyText"/>
      </w:pPr>
      <w:r>
        <w:t xml:space="preserve">“ГРОДЗЕНСКТ АБЛАСНЫ «ГРОДНЕНСКИЙ ОБЛАСТНОЙ</w:t>
      </w:r>
      <w:r>
        <w:t xml:space="preserve"> </w:t>
      </w:r>
      <w:r>
        <w:t xml:space="preserve">КИНИЧНЫ ЦЭНТР КЛИНИЧЕСКИЙ ЦЕНТР</w:t>
      </w:r>
      <w:r>
        <w:t xml:space="preserve"> </w:t>
      </w:r>
      <w:r>
        <w:t xml:space="preserve">"ФТЫЗ1ЯТРЫЯ" "ФТИЗИАТРИЯ"</w:t>
      </w:r>
      <w:r>
        <w:t xml:space="preserve"> </w:t>
      </w:r>
      <w:r>
        <w:t xml:space="preserve">ЗАГАД ПРИКАЗ</w:t>
      </w:r>
    </w:p>
    <w:p>
      <w:pPr>
        <w:pStyle w:val="BodyText"/>
      </w:pPr>
      <w:r>
        <w:t xml:space="preserve">И 23 00/2 _№ 9</w:t>
      </w:r>
    </w:p>
    <w:p>
      <w:pPr>
        <w:pStyle w:val="BodyText"/>
      </w:pPr>
      <w:r>
        <w:t xml:space="preserve">г. Гродна г. Гродно</w:t>
      </w:r>
      <w:r>
        <w:t xml:space="preserve"> </w:t>
      </w:r>
      <w:r>
        <w:t xml:space="preserve">Об организации социальной</w:t>
      </w:r>
      <w:r>
        <w:t xml:space="preserve"> </w:t>
      </w:r>
      <w:r>
        <w:t xml:space="preserve">поддержки — пациентов, больных</w:t>
      </w:r>
    </w:p>
    <w:p>
      <w:pPr>
        <w:pStyle w:val="BodyText"/>
      </w:pPr>
      <w:r>
        <w:t xml:space="preserve">туберкулезом на амбулаторном этапе</w:t>
      </w:r>
      <w:r>
        <w:t xml:space="preserve"> </w:t>
      </w:r>
      <w:r>
        <w:t xml:space="preserve">в противотуберкулезных кабинетах</w:t>
      </w:r>
      <w:r>
        <w:t xml:space="preserve"> </w:t>
      </w:r>
      <w:r>
        <w:t xml:space="preserve">Гродненского ОКЦ «Фтизиатрия»</w:t>
      </w:r>
    </w:p>
    <w:p>
      <w:pPr>
        <w:pStyle w:val="BodyText"/>
      </w:pPr>
      <w:r>
        <w:t xml:space="preserve">Во исполнение постановления Министерства здравоохранения</w:t>
      </w:r>
      <w:r>
        <w:t xml:space="preserve"> </w:t>
      </w:r>
      <w:r>
        <w:t xml:space="preserve">Республики Беларусь от 18.02.2015 № 21 «Об установлении норм</w:t>
      </w:r>
      <w:r>
        <w:t xml:space="preserve"> </w:t>
      </w:r>
      <w:r>
        <w:t xml:space="preserve">наборов продуктов дополнительного высококалорийного питания для</w:t>
      </w:r>
      <w:r>
        <w:t xml:space="preserve"> </w:t>
      </w:r>
      <w:r>
        <w:t xml:space="preserve">одного пациента, больного туберкулезом органов дыхания,</w:t>
      </w:r>
      <w:r>
        <w:t xml:space="preserve"> </w:t>
      </w:r>
      <w:r>
        <w:t xml:space="preserve">находящихся на контролируемом лечении в амбулаторных условиях в</w:t>
      </w:r>
      <w:r>
        <w:t xml:space="preserve"> </w:t>
      </w:r>
      <w:r>
        <w:t xml:space="preserve">государственных организациях — здравоохранения» (далее -—</w:t>
      </w:r>
      <w:r>
        <w:t xml:space="preserve"> </w:t>
      </w:r>
      <w:r>
        <w:t xml:space="preserve">постановление МЗ РБ от 18.02.2015 № 21) и приказа Министерства</w:t>
      </w:r>
      <w:r>
        <w:t xml:space="preserve"> </w:t>
      </w:r>
      <w:r>
        <w:t xml:space="preserve">здравоохранения Республики Беларусь от 23.03.2015 № 286 «О</w:t>
      </w:r>
      <w:r>
        <w:t xml:space="preserve"> </w:t>
      </w:r>
      <w:r>
        <w:t xml:space="preserve">некоторых мерах по реализации постановления Министерства</w:t>
      </w:r>
      <w:r>
        <w:t xml:space="preserve"> </w:t>
      </w:r>
      <w:r>
        <w:t xml:space="preserve">здравоохранения Республики Беларусь от 18 февраля 2015 г. № 21»</w:t>
      </w:r>
      <w:r>
        <w:t xml:space="preserve"> </w:t>
      </w:r>
      <w:r>
        <w:t xml:space="preserve">ПРИКАЗЫВАЮ:</w:t>
      </w:r>
    </w:p>
    <w:p>
      <w:pPr>
        <w:pStyle w:val="Compact"/>
        <w:numPr>
          <w:numId w:val="1001"/>
          <w:ilvl w:val="0"/>
        </w:numPr>
      </w:pPr>
      <w:r>
        <w:t xml:space="preserve">Утвердить:</w:t>
      </w:r>
    </w:p>
    <w:p>
      <w:pPr>
        <w:pStyle w:val="FirstParagraph"/>
      </w:pPr>
      <w:r>
        <w:t xml:space="preserve">1.1. порядок выдачи наборов продуктов дополнительного</w:t>
      </w:r>
      <w:r>
        <w:t xml:space="preserve"> </w:t>
      </w:r>
      <w:r>
        <w:t xml:space="preserve">высококалорийного питания для пациентов, больных туберкулезом</w:t>
      </w:r>
      <w:r>
        <w:t xml:space="preserve"> </w:t>
      </w:r>
      <w:r>
        <w:t xml:space="preserve">органов дыхания, находящихся на контролируемом лечении в</w:t>
      </w:r>
      <w:r>
        <w:t xml:space="preserve"> </w:t>
      </w:r>
      <w:r>
        <w:t xml:space="preserve">амбулаторных условиях в противотуберкулезных кабинетах</w:t>
      </w:r>
      <w:r>
        <w:t xml:space="preserve"> </w:t>
      </w:r>
      <w:r>
        <w:t xml:space="preserve">Гродненского ОКЦ «Фтизиатрия» согласно приложению 1;</w:t>
      </w:r>
    </w:p>
    <w:p>
      <w:pPr>
        <w:pStyle w:val="BodyText"/>
      </w:pPr>
      <w:r>
        <w:t xml:space="preserve">1.2. форму журнала регистрации — пациентов, больных</w:t>
      </w:r>
      <w:r>
        <w:t xml:space="preserve"> </w:t>
      </w:r>
      <w:r>
        <w:t xml:space="preserve">туберкулезом органов дыхания, находящихся на контролируемом</w:t>
      </w:r>
      <w:r>
        <w:t xml:space="preserve"> </w:t>
      </w:r>
      <w:r>
        <w:t xml:space="preserve">лечении в амбулаторных условиях, получающих наборы продуктов</w:t>
      </w:r>
      <w:r>
        <w:t xml:space="preserve"> </w:t>
      </w:r>
      <w:r>
        <w:t xml:space="preserve">дополнительного высококалорийного питания в противотуберкулезных</w:t>
      </w:r>
      <w:r>
        <w:t xml:space="preserve"> </w:t>
      </w:r>
      <w:r>
        <w:t xml:space="preserve">кабинетах Гродненского ОКЦ «Фтизиатрия» согласно приложению 2;</w:t>
      </w:r>
    </w:p>
    <w:p>
      <w:pPr>
        <w:pStyle w:val="BodyText"/>
      </w:pPr>
      <w:r>
        <w:t xml:space="preserve">1.3. карту выдачи наборов продуктов — дополнительного</w:t>
      </w:r>
      <w:r>
        <w:t xml:space="preserve"> </w:t>
      </w:r>
      <w:r>
        <w:t xml:space="preserve">высококалорийного питания для пациентов, больных туберкулезом</w:t>
      </w:r>
      <w:r>
        <w:t xml:space="preserve"> </w:t>
      </w:r>
      <w:r>
        <w:t xml:space="preserve">органов дыхания, находящихся на контролируемом лечении в</w:t>
      </w:r>
      <w:r>
        <w:t xml:space="preserve"> </w:t>
      </w:r>
      <w:r>
        <w:t xml:space="preserve"/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амбулаторных условиях в противотуберкулезных — кабинетах</w:t>
      </w:r>
      <w:r>
        <w:t xml:space="preserve"> </w:t>
      </w:r>
      <w:r>
        <w:t xml:space="preserve">Гродненского ОКЦ «Фтизиатрия» согласно приложению 3:</w:t>
      </w:r>
    </w:p>
    <w:p>
      <w:pPr>
        <w:pStyle w:val="BodyText"/>
      </w:pPr>
      <w:r>
        <w:t xml:space="preserve">1.4. талон на получение продовольственного набора в</w:t>
      </w:r>
      <w:r>
        <w:t xml:space="preserve"> </w:t>
      </w:r>
      <w:r>
        <w:t xml:space="preserve">противотуберкулезных кабинетах Г Рродненского ОКЦ «Фтизиатрия»</w:t>
      </w:r>
      <w:r>
        <w:t xml:space="preserve"> </w:t>
      </w:r>
      <w:r>
        <w:t xml:space="preserve">согласно приложению 4;</w:t>
      </w:r>
    </w:p>
    <w:p>
      <w:pPr>
        <w:pStyle w:val="BodyText"/>
      </w:pPr>
      <w:r>
        <w:t xml:space="preserve">1.5. положение о комиссии по назначению социальной поддержки</w:t>
      </w:r>
      <w:r>
        <w:t xml:space="preserve"> </w:t>
      </w:r>
      <w:r>
        <w:t xml:space="preserve">пациентам, больных туберкулезом, получающим лечение в</w:t>
      </w:r>
      <w:r>
        <w:t xml:space="preserve"> </w:t>
      </w:r>
      <w:r>
        <w:t xml:space="preserve">амбулаторных условиях в противотуберкулезных — кабинетах</w:t>
      </w:r>
      <w:r>
        <w:t xml:space="preserve"> </w:t>
      </w:r>
      <w:r>
        <w:t xml:space="preserve">Гродненского ОКЦ «Фтизиатрия» согласно приложению 5.</w:t>
      </w:r>
    </w:p>
    <w:p>
      <w:pPr>
        <w:pStyle w:val="Compact"/>
        <w:numPr>
          <w:numId w:val="1002"/>
          <w:ilvl w:val="0"/>
        </w:numPr>
      </w:pPr>
      <w:r>
        <w:t xml:space="preserve">Создать комиссию по назначению социальной поддержки</w:t>
      </w:r>
      <w:r>
        <w:t xml:space="preserve"> </w:t>
      </w:r>
      <w:r>
        <w:t xml:space="preserve">пациентам, больных туберкулезом, получающим лечение в</w:t>
      </w:r>
      <w:r>
        <w:t xml:space="preserve"> </w:t>
      </w:r>
      <w:r>
        <w:t xml:space="preserve">амбулаторных условиях в составе:</w:t>
      </w:r>
    </w:p>
    <w:p>
      <w:pPr>
        <w:pStyle w:val="FirstParagraph"/>
      </w:pPr>
      <w:r>
        <w:t xml:space="preserve">Лукашик А.И., заместитель главного врача по организационно-</w:t>
      </w:r>
    </w:p>
    <w:p>
      <w:pPr>
        <w:pStyle w:val="BodyText"/>
      </w:pPr>
      <w:r>
        <w:t xml:space="preserve">методической работе — председатель;</w:t>
      </w:r>
    </w:p>
    <w:p>
      <w:pPr>
        <w:pStyle w:val="BodyText"/>
      </w:pPr>
      <w:r>
        <w:t xml:space="preserve">Дюрдь Г.Ч., заведующая поликлиническим отделением -—</w:t>
      </w:r>
    </w:p>
    <w:p>
      <w:pPr>
        <w:pStyle w:val="BodyText"/>
      </w:pPr>
      <w:r>
        <w:t xml:space="preserve">заместитель председателя;</w:t>
      </w:r>
    </w:p>
    <w:p>
      <w:pPr>
        <w:pStyle w:val="BodyText"/>
      </w:pPr>
      <w:r>
        <w:t xml:space="preserve">Коршук О.М., врач-фтизиатр П фтизиатрического отделения —</w:t>
      </w:r>
    </w:p>
    <w:p>
      <w:pPr>
        <w:pStyle w:val="BodyText"/>
      </w:pPr>
      <w:r>
        <w:t xml:space="preserve">секретарь;</w:t>
      </w:r>
    </w:p>
    <w:p>
      <w:pPr>
        <w:pStyle w:val="BodyText"/>
      </w:pPr>
      <w:r>
        <w:t xml:space="preserve">врачи-фтизиатры (при отсутствии — медицинские сестры)</w:t>
      </w:r>
      <w:r>
        <w:t xml:space="preserve"> </w:t>
      </w:r>
      <w:r>
        <w:t xml:space="preserve">противотуберкулезных кабинетов Гродненского</w:t>
      </w:r>
      <w:r>
        <w:t xml:space="preserve"> </w:t>
      </w:r>
      <w:r>
        <w:t xml:space="preserve">ОКЦ «Фтизиатрия».</w:t>
      </w:r>
    </w:p>
    <w:p>
      <w:pPr>
        <w:numPr>
          <w:numId w:val="1003"/>
          <w:ilvl w:val="0"/>
        </w:numPr>
      </w:pPr>
      <w:r>
        <w:t xml:space="preserve">Назначить ответственными за выдачу талонов на получение</w:t>
      </w:r>
      <w:r>
        <w:t xml:space="preserve"> </w:t>
      </w:r>
      <w:r>
        <w:t xml:space="preserve">наборов продуктов дополнительного высококалорийного питания</w:t>
      </w:r>
      <w:r>
        <w:t xml:space="preserve"> </w:t>
      </w:r>
      <w:r>
        <w:t xml:space="preserve">медицинских сестр противотуберкулезных кабинетов Гродненского</w:t>
      </w:r>
      <w:r>
        <w:t xml:space="preserve"> </w:t>
      </w:r>
      <w:r>
        <w:t xml:space="preserve">ОКЦ «Фтизиатрия».</w:t>
      </w:r>
    </w:p>
    <w:p>
      <w:pPr>
        <w:numPr>
          <w:numId w:val="1003"/>
          <w:ilvl w:val="0"/>
        </w:numPr>
      </w:pPr>
      <w:r>
        <w:t xml:space="preserve">Врачам-фтизиатрам (при отсутствии — медицинским сестрам)</w:t>
      </w:r>
      <w:r>
        <w:t xml:space="preserve"> </w:t>
      </w:r>
      <w:r>
        <w:t xml:space="preserve">противотуберкулезных кабинетов Гродненского ОКЦ «Фтизиатрия»:</w:t>
      </w:r>
    </w:p>
    <w:p>
      <w:pPr>
        <w:pStyle w:val="FirstParagraph"/>
      </w:pPr>
      <w:r>
        <w:t xml:space="preserve">4.1. обеспечить выдачу наборов продуктов дополнительного</w:t>
      </w:r>
      <w:r>
        <w:t xml:space="preserve"> </w:t>
      </w:r>
      <w:r>
        <w:t xml:space="preserve">высококалорийного питания для пациентов, больных туберкулезом</w:t>
      </w:r>
      <w:r>
        <w:t xml:space="preserve"> </w:t>
      </w:r>
      <w:r>
        <w:t xml:space="preserve">органов дыхания, находящихся на контролируемом лечении в</w:t>
      </w:r>
      <w:r>
        <w:t xml:space="preserve"> </w:t>
      </w:r>
      <w:r>
        <w:t xml:space="preserve">амбулаторных условиях в противотуберкулезных — кабинетах</w:t>
      </w:r>
      <w:r>
        <w:t xml:space="preserve"> </w:t>
      </w:r>
      <w:r>
        <w:t xml:space="preserve">Гродненского ОКЦ «Фтизиатрия»;</w:t>
      </w:r>
    </w:p>
    <w:p>
      <w:pPr>
        <w:pStyle w:val="BodyText"/>
      </w:pPr>
      <w:r>
        <w:t xml:space="preserve">4.2. информировать медицинских работников, пациентов, больных</w:t>
      </w:r>
      <w:r>
        <w:t xml:space="preserve"> </w:t>
      </w:r>
      <w:r>
        <w:t xml:space="preserve">туберкулезом органов дыхания, находящихся на контролируемом</w:t>
      </w:r>
      <w:r>
        <w:t xml:space="preserve"> </w:t>
      </w:r>
      <w:r>
        <w:t xml:space="preserve">лечении в амбулаторных условиях в противотуберкулезных кабинетах</w:t>
      </w:r>
      <w:r>
        <w:t xml:space="preserve"> </w:t>
      </w:r>
      <w:r>
        <w:t xml:space="preserve">Гродненского ОКЦ «Фтизиатрия» и иных заинтересованных лиц о</w:t>
      </w:r>
      <w:r>
        <w:t xml:space="preserve"> </w:t>
      </w:r>
      <w:r>
        <w:t xml:space="preserve">нормах постановления МЗ РБ от 18.02.2015 № 21, в том числе путем</w:t>
      </w:r>
      <w:r>
        <w:t xml:space="preserve"> </w:t>
      </w:r>
      <w:r>
        <w:t xml:space="preserve">размещения текста постановления в доступных местах;</w:t>
      </w:r>
    </w:p>
    <w:p>
      <w:pPr>
        <w:pStyle w:val="BodyText"/>
      </w:pPr>
      <w:r>
        <w:t xml:space="preserve">4.3. организовать и обеспечить ведение медицинской</w:t>
      </w:r>
      <w:r>
        <w:t xml:space="preserve"> </w:t>
      </w:r>
      <w:r>
        <w:t xml:space="preserve">документации пациентов в противотуберкулезных — кабинетах</w:t>
      </w:r>
      <w:r>
        <w:t xml:space="preserve"> </w:t>
      </w:r>
      <w:r>
        <w:t xml:space="preserve">Гродненского ОКЦ «Фтизиатрия» с учетом норм постановления МЗ РБ</w:t>
      </w:r>
      <w:r>
        <w:t xml:space="preserve"> </w:t>
      </w:r>
      <w:r>
        <w:t xml:space="preserve">от 18.02.2015 № 21 и в соответствии с приложениями 2, 3.</w:t>
      </w:r>
      <w:r>
        <w:t xml:space="preserve"> </w:t>
      </w:r>
      <w:r>
        <w:t xml:space="preserve"/>
      </w:r>
    </w:p>
    <w:p>
      <w:pPr>
        <w:pStyle w:val="BodyText"/>
      </w:pPr>
      <w:r>
        <w:t xml:space="preserve">3</w:t>
      </w:r>
    </w:p>
    <w:p>
      <w:pPr>
        <w:pStyle w:val="Compact"/>
        <w:numPr>
          <w:numId w:val="1004"/>
          <w:ilvl w:val="0"/>
        </w:numPr>
      </w:pPr>
      <w:r>
        <w:t xml:space="preserve">Главному бухгалтеру Игнатович М.А. оплату</w:t>
      </w:r>
      <w:r>
        <w:t xml:space="preserve"> </w:t>
      </w:r>
      <w:r>
        <w:t xml:space="preserve">продовольственных наборов осуществлять по статье «Прочие</w:t>
      </w:r>
    </w:p>
    <w:p>
      <w:pPr>
        <w:pStyle w:val="FirstParagraph"/>
      </w:pPr>
      <w:r>
        <w:t xml:space="preserve">трансферты населению».</w:t>
      </w:r>
      <w:r>
        <w:t xml:space="preserve"> </w:t>
      </w:r>
      <w:r>
        <w:t xml:space="preserve">6. Контроль за исполнением приказа возложить на заместителя</w:t>
      </w:r>
    </w:p>
    <w:p>
      <w:pPr>
        <w:pStyle w:val="BodyText"/>
      </w:pPr>
      <w:r>
        <w:t xml:space="preserve">главного врача по организационно-методической работе Лукашика А.И.</w:t>
      </w:r>
    </w:p>
    <w:p>
      <w:pPr>
        <w:pStyle w:val="BodyText"/>
      </w:pPr>
      <w:r>
        <w:t xml:space="preserve">Главный врач учреждения В.И.Калач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Приложение 1</w:t>
      </w:r>
    </w:p>
    <w:p>
      <w:pPr>
        <w:pStyle w:val="BodyText"/>
      </w:pPr>
      <w:r>
        <w:t xml:space="preserve">к приказу Гродненского</w:t>
      </w:r>
      <w:r>
        <w:t xml:space="preserve"> </w:t>
      </w:r>
      <w:r>
        <w:t xml:space="preserve">ОКЦ «Фтизиатрия»</w:t>
      </w:r>
    </w:p>
    <w:p>
      <w:pPr>
        <w:pStyle w:val="BodyText"/>
      </w:pPr>
      <w:r>
        <w:t xml:space="preserve">ЛА .03.2019 № 9/7</w:t>
      </w:r>
    </w:p>
    <w:p>
      <w:pPr>
        <w:pStyle w:val="BodyText"/>
      </w:pPr>
      <w:r>
        <w:t xml:space="preserve">Порядок выдачи наборов продуктов</w:t>
      </w:r>
      <w:r>
        <w:t xml:space="preserve"> </w:t>
      </w:r>
      <w:r>
        <w:t xml:space="preserve">дополнительного высококалорийного питания</w:t>
      </w:r>
      <w:r>
        <w:t xml:space="preserve"> </w:t>
      </w:r>
      <w:r>
        <w:t xml:space="preserve">для пациентов, больных туберкулезом органов</w:t>
      </w:r>
      <w:r>
        <w:t xml:space="preserve"> </w:t>
      </w:r>
      <w:r>
        <w:t xml:space="preserve">дыхания, находящихся на контролируемом</w:t>
      </w:r>
      <w:r>
        <w:t xml:space="preserve"> </w:t>
      </w:r>
      <w:r>
        <w:t xml:space="preserve">лечении в амбулаторных условиях в</w:t>
      </w:r>
      <w:r>
        <w:t xml:space="preserve"> </w:t>
      </w:r>
      <w:r>
        <w:t xml:space="preserve">противотуберкулезных кабинетах Гродненского</w:t>
      </w:r>
      <w:r>
        <w:t xml:space="preserve"> </w:t>
      </w:r>
      <w:r>
        <w:t xml:space="preserve">ОКЦ «Фтизиатрия»</w:t>
      </w:r>
    </w:p>
    <w:p>
      <w:pPr>
        <w:numPr>
          <w:numId w:val="1005"/>
          <w:ilvl w:val="0"/>
        </w:numPr>
      </w:pPr>
      <w:r>
        <w:t xml:space="preserve">Для выдачи наборов продуктов дополнительного</w:t>
      </w:r>
      <w:r>
        <w:t xml:space="preserve"> </w:t>
      </w:r>
      <w:r>
        <w:t xml:space="preserve">высококалорийного питания для пациентов, больных туберкулезом</w:t>
      </w:r>
      <w:r>
        <w:t xml:space="preserve"> </w:t>
      </w:r>
      <w:r>
        <w:t xml:space="preserve">органов дыхания, находящихся на контролируемом лечении в</w:t>
      </w:r>
      <w:r>
        <w:t xml:space="preserve"> </w:t>
      </w:r>
      <w:r>
        <w:t xml:space="preserve">амбулаторных условиях (далее — продуктовых наборов) пациент пишет</w:t>
      </w:r>
      <w:r>
        <w:t xml:space="preserve"> </w:t>
      </w:r>
      <w:r>
        <w:t xml:space="preserve">письменное заявление с предоставлением документа, удостоверяющего</w:t>
      </w:r>
      <w:r>
        <w:t xml:space="preserve"> </w:t>
      </w:r>
      <w:r>
        <w:t xml:space="preserve">личность, на имя руководителя организации здравоохранения, в которой</w:t>
      </w:r>
      <w:r>
        <w:t xml:space="preserve"> </w:t>
      </w:r>
      <w:r>
        <w:t xml:space="preserve">пациент проходит контролируемое амбулаторное лечение.</w:t>
      </w:r>
    </w:p>
    <w:p>
      <w:pPr>
        <w:numPr>
          <w:numId w:val="1005"/>
          <w:ilvl w:val="0"/>
        </w:numPr>
      </w:pPr>
      <w:r>
        <w:t xml:space="preserve">Заявление по представлению лечащего врача в 10-дневный</w:t>
      </w:r>
      <w:r>
        <w:t xml:space="preserve"> </w:t>
      </w:r>
      <w:r>
        <w:t xml:space="preserve">срок рассматривается комиссией, состав и положение о работе которой</w:t>
      </w:r>
      <w:r>
        <w:t xml:space="preserve"> </w:t>
      </w:r>
      <w:r>
        <w:t xml:space="preserve">утверждается руководителем организации здравоохранения (далее —</w:t>
      </w:r>
      <w:r>
        <w:t xml:space="preserve"> </w:t>
      </w:r>
      <w:r>
        <w:t xml:space="preserve">комиссия) с оформлением протокола о принятом решении. Копия</w:t>
      </w:r>
      <w:r>
        <w:t xml:space="preserve"> </w:t>
      </w:r>
      <w:r>
        <w:t xml:space="preserve">заявления и копия решения комиссии подшивается в амбулаторную</w:t>
      </w:r>
      <w:r>
        <w:t xml:space="preserve"> </w:t>
      </w:r>
      <w:r>
        <w:t xml:space="preserve">карту пациента.</w:t>
      </w:r>
    </w:p>
    <w:p>
      <w:pPr>
        <w:numPr>
          <w:numId w:val="1005"/>
          <w:ilvl w:val="0"/>
        </w:numPr>
      </w:pPr>
      <w:r>
        <w:t xml:space="preserve">Лечащий врач информирует пациента о принятом решении в</w:t>
      </w:r>
      <w:r>
        <w:t xml:space="preserve"> </w:t>
      </w:r>
      <w:r>
        <w:t xml:space="preserve">установленном законодательством Республики Беларусь порядке.</w:t>
      </w:r>
    </w:p>
    <w:p>
      <w:pPr>
        <w:numPr>
          <w:numId w:val="1005"/>
          <w:ilvl w:val="0"/>
        </w:numPr>
      </w:pPr>
      <w:r>
        <w:t xml:space="preserve">Наборы продуктов чередуются последовательно с № 1 по № 4</w:t>
      </w:r>
      <w:r>
        <w:t xml:space="preserve"> </w:t>
      </w:r>
      <w:r>
        <w:t xml:space="preserve">(приложение к постановлению МЗ РБ от 18.02.2015 № 21) и далее</w:t>
      </w:r>
      <w:r>
        <w:t xml:space="preserve"> </w:t>
      </w:r>
      <w:r>
        <w:t xml:space="preserve">повторяются. Информация о пациентах фиксируется лечащим врачом и</w:t>
      </w:r>
      <w:r>
        <w:t xml:space="preserve"> </w:t>
      </w:r>
      <w:r>
        <w:t xml:space="preserve">(или) лицом, ответственным за организацию противотуберкулезной</w:t>
      </w:r>
      <w:r>
        <w:t xml:space="preserve"> </w:t>
      </w:r>
      <w:r>
        <w:t xml:space="preserve">работы, в журнале регистрации пациентов, больных туберкулезом</w:t>
      </w:r>
      <w:r>
        <w:t xml:space="preserve"> </w:t>
      </w:r>
      <w:r>
        <w:t xml:space="preserve">органов дыхания, находящихся на контролируемом лечении в</w:t>
      </w:r>
      <w:r>
        <w:t xml:space="preserve"> </w:t>
      </w:r>
      <w:r>
        <w:t xml:space="preserve">амбулаторных условиях, получающих наборы продуктов</w:t>
      </w:r>
      <w:r>
        <w:t xml:space="preserve"> </w:t>
      </w:r>
      <w:r>
        <w:t xml:space="preserve">дополнительного высококалорийного питания.</w:t>
      </w:r>
    </w:p>
    <w:p>
      <w:pPr>
        <w:numPr>
          <w:numId w:val="1005"/>
          <w:ilvl w:val="0"/>
        </w:numPr>
      </w:pPr>
      <w:r>
        <w:t xml:space="preserve">Набор продуктов выделяется пациенту последовательно один</w:t>
      </w:r>
      <w:r>
        <w:t xml:space="preserve"> </w:t>
      </w:r>
      <w:r>
        <w:t xml:space="preserve">раз в две недели, что фиксируется в карте выдачи наборов продуктов</w:t>
      </w:r>
      <w:r>
        <w:t xml:space="preserve"> </w:t>
      </w:r>
      <w:r>
        <w:t xml:space="preserve">дополнительного высококалорийного питания пациенту, больному</w:t>
      </w:r>
      <w:r>
        <w:t xml:space="preserve"> </w:t>
      </w:r>
      <w:r>
        <w:t xml:space="preserve">туберкулезом органов дыхания, находящемуся на контролируемом</w:t>
      </w:r>
      <w:r>
        <w:t xml:space="preserve"> </w:t>
      </w:r>
      <w:r>
        <w:t xml:space="preserve">лечении в амбулаторных условиях. Карта выдачи хранится вместе в</w:t>
      </w:r>
      <w:r>
        <w:t xml:space="preserve"> </w:t>
      </w:r>
      <w:r>
        <w:t xml:space="preserve">картой лечения (копией карты лечения) пациента.</w:t>
      </w:r>
      <w:r>
        <w:t xml:space="preserve"> </w:t>
      </w:r>
      <w:r>
        <w:t xml:space="preserve"/>
      </w:r>
    </w:p>
    <w:p>
      <w:pPr>
        <w:pStyle w:val="FirstParagraph"/>
      </w:pPr>
      <w:r>
        <w:t xml:space="preserve">5</w:t>
      </w:r>
    </w:p>
    <w:p>
      <w:pPr>
        <w:numPr>
          <w:numId w:val="1006"/>
          <w:ilvl w:val="0"/>
        </w:numPr>
      </w:pPr>
      <w:r>
        <w:t xml:space="preserve">За выдачу наборов продуктов закрепляется ответственное лицо</w:t>
      </w:r>
      <w:r>
        <w:t xml:space="preserve"> </w:t>
      </w:r>
      <w:r>
        <w:t xml:space="preserve">из числа средних медицинских работников организации</w:t>
      </w:r>
      <w:r>
        <w:t xml:space="preserve"> </w:t>
      </w:r>
      <w:r>
        <w:t xml:space="preserve">здравоохранения. Допускается заключение договора со сторонней</w:t>
      </w:r>
      <w:r>
        <w:t xml:space="preserve"> </w:t>
      </w:r>
      <w:r>
        <w:t xml:space="preserve">организацией, определенной в соответствии с процедурой</w:t>
      </w:r>
      <w:r>
        <w:t xml:space="preserve"> </w:t>
      </w:r>
      <w:r>
        <w:t xml:space="preserve">государственных закупок, на формирование и выдачу наборов</w:t>
      </w:r>
      <w:r>
        <w:t xml:space="preserve"> </w:t>
      </w:r>
      <w:r>
        <w:t xml:space="preserve">продуктов пациенту. В таком случае ответственный медицинский</w:t>
      </w:r>
      <w:r>
        <w:t xml:space="preserve"> </w:t>
      </w:r>
      <w:r>
        <w:t xml:space="preserve">работник выдает талон на получение набора продуктов, форма которого</w:t>
      </w:r>
      <w:r>
        <w:t xml:space="preserve"> </w:t>
      </w:r>
      <w:r>
        <w:t xml:space="preserve">утверждается руководителем организации здравоохранения.</w:t>
      </w:r>
    </w:p>
    <w:p>
      <w:pPr>
        <w:numPr>
          <w:numId w:val="1006"/>
          <w:ilvl w:val="0"/>
        </w:numPr>
      </w:pPr>
      <w:r>
        <w:t xml:space="preserve">Периодический контроль (не менее 1 раза в месяц) за</w:t>
      </w:r>
      <w:r>
        <w:t xml:space="preserve"> </w:t>
      </w:r>
      <w:r>
        <w:t xml:space="preserve">качеством контролируемого амбулаторного лечения, проводимого</w:t>
      </w:r>
      <w:r>
        <w:t xml:space="preserve"> </w:t>
      </w:r>
      <w:r>
        <w:t xml:space="preserve">медицинскими работниками первичной медицинской помощи,</w:t>
      </w:r>
      <w:r>
        <w:t xml:space="preserve"> </w:t>
      </w:r>
      <w:r>
        <w:t xml:space="preserve">осуществляет врач-фтизиатр и (или) лицо, ответственное за</w:t>
      </w:r>
      <w:r>
        <w:t xml:space="preserve"> </w:t>
      </w:r>
      <w:r>
        <w:t xml:space="preserve">организацию противотуберкулезной работы. При этом врач-фтизиатр и</w:t>
      </w:r>
      <w:r>
        <w:t xml:space="preserve"> </w:t>
      </w:r>
      <w:r>
        <w:t xml:space="preserve">(или) лицо, ответственное за организацию противотуберкулезной</w:t>
      </w:r>
      <w:r>
        <w:t xml:space="preserve"> </w:t>
      </w:r>
      <w:r>
        <w:t xml:space="preserve">работы, должен осуществлять посещение пациента на дому без</w:t>
      </w:r>
      <w:r>
        <w:t xml:space="preserve"> </w:t>
      </w:r>
      <w:r>
        <w:t xml:space="preserve">предупреждения для выявления случаев бесконтрольного приема</w:t>
      </w:r>
      <w:r>
        <w:t xml:space="preserve"> </w:t>
      </w:r>
      <w:r>
        <w:t xml:space="preserve">противотуберкулезных лекарственных средств, выдачи их на руки</w:t>
      </w:r>
      <w:r>
        <w:t xml:space="preserve"> </w:t>
      </w:r>
      <w:r>
        <w:t xml:space="preserve">пациенту.</w:t>
      </w:r>
    </w:p>
    <w:p>
      <w:pPr>
        <w:numPr>
          <w:numId w:val="1006"/>
          <w:ilvl w:val="0"/>
        </w:numPr>
      </w:pPr>
      <w:r>
        <w:t xml:space="preserve">В случае нарушения режима лечения, врач-фтизиатр и (или)</w:t>
      </w:r>
      <w:r>
        <w:t xml:space="preserve"> </w:t>
      </w:r>
      <w:r>
        <w:t xml:space="preserve">лицо, ответственное за организацию противотуберкулезной работы,</w:t>
      </w:r>
      <w:r>
        <w:t xml:space="preserve"> </w:t>
      </w:r>
      <w:r>
        <w:t xml:space="preserve">извещает комиссию для решения вопроса о прекращении выдачи</w:t>
      </w:r>
      <w:r>
        <w:t xml:space="preserve"> </w:t>
      </w:r>
      <w:r>
        <w:t xml:space="preserve">наборов продуктов.</w:t>
      </w:r>
    </w:p>
    <w:p>
      <w:pPr>
        <w:numPr>
          <w:numId w:val="1006"/>
          <w:ilvl w:val="0"/>
        </w:numPr>
      </w:pPr>
      <w:r>
        <w:t xml:space="preserve">Пациенту по решению комиссии отказывается в выдаче</w:t>
      </w:r>
      <w:r>
        <w:t xml:space="preserve"> </w:t>
      </w:r>
      <w:r>
        <w:t xml:space="preserve">наборов продуктов в следующих случаях:</w:t>
      </w:r>
    </w:p>
    <w:p>
      <w:pPr>
        <w:pStyle w:val="FirstParagraph"/>
      </w:pPr>
      <w:r>
        <w:t xml:space="preserve">— нарушение предписанного режима лечения (принятие менее 20</w:t>
      </w:r>
      <w:r>
        <w:t xml:space="preserve"> </w:t>
      </w:r>
      <w:r>
        <w:t xml:space="preserve">доз противотуберкулезных лекарственных средств в месяц, отказ от</w:t>
      </w:r>
      <w:r>
        <w:t xml:space="preserve"> </w:t>
      </w:r>
      <w:r>
        <w:t xml:space="preserve">лечения);</w:t>
      </w:r>
    </w:p>
    <w:p>
      <w:pPr>
        <w:pStyle w:val="BodyText"/>
      </w:pPr>
      <w:r>
        <w:t xml:space="preserve">— госпитализация пациента в стационар сроком более чем на 21</w:t>
      </w:r>
      <w:r>
        <w:t xml:space="preserve"> </w:t>
      </w:r>
      <w:r>
        <w:t xml:space="preserve">день;</w:t>
      </w:r>
    </w:p>
    <w:p>
      <w:pPr>
        <w:pStyle w:val="BodyText"/>
      </w:pPr>
      <w:r>
        <w:t xml:space="preserve">— окончание курса лечения.</w:t>
      </w:r>
    </w:p>
    <w:p>
      <w:pPr>
        <w:pStyle w:val="BodyText"/>
      </w:pPr>
      <w:r>
        <w:t xml:space="preserve">Пациент информируется об отказе в выдаче наборов продуктов в</w:t>
      </w:r>
      <w:r>
        <w:t xml:space="preserve"> </w:t>
      </w:r>
      <w:r>
        <w:t xml:space="preserve">установленном законодательством Республики Беларусь порядке.</w:t>
      </w:r>
      <w:r>
        <w:t xml:space="preserve"> </w:t>
      </w:r>
      <w:r>
        <w:t xml:space="preserve">Приложение 2</w:t>
      </w:r>
      <w:r>
        <w:t xml:space="preserve"> </w:t>
      </w:r>
      <w:r>
        <w:t xml:space="preserve">к приказу Гродненского</w:t>
      </w:r>
      <w:r>
        <w:t xml:space="preserve"> </w:t>
      </w:r>
      <w:r>
        <w:t xml:space="preserve">ОКЦ «Фтизиатрия»</w:t>
      </w:r>
      <w:r>
        <w:t xml:space="preserve"> </w:t>
      </w:r>
      <w:r>
        <w:t xml:space="preserve">17.03.2019 № ($7</w:t>
      </w:r>
    </w:p>
    <w:p>
      <w:pPr>
        <w:pStyle w:val="BodyText"/>
      </w:pPr>
      <w:r>
        <w:t xml:space="preserve">ри регистрации пациентов, больных</w:t>
      </w:r>
      <w:r>
        <w:t xml:space="preserve"> </w:t>
      </w:r>
      <w:r>
        <w:t xml:space="preserve">туоеркулезом органов дыхания, находящихся на</w:t>
      </w:r>
      <w:r>
        <w:t xml:space="preserve"> </w:t>
      </w:r>
      <w:r>
        <w:t xml:space="preserve">контролируемом лечении в амбулаторных</w:t>
      </w:r>
      <w:r>
        <w:t xml:space="preserve"> </w:t>
      </w:r>
      <w:r>
        <w:t xml:space="preserve">условиях, получающих наборы продуктов</w:t>
      </w:r>
      <w:r>
        <w:t xml:space="preserve"> </w:t>
      </w:r>
      <w:r>
        <w:t xml:space="preserve">дополнительного высококалорийного питания в</w:t>
      </w:r>
      <w:r>
        <w:t xml:space="preserve"> </w:t>
      </w:r>
      <w:r>
        <w:t xml:space="preserve">противотуберкулезных кабинетах Гродненского</w:t>
      </w:r>
      <w:r>
        <w:t xml:space="preserve"> </w:t>
      </w:r>
      <w:r>
        <w:t xml:space="preserve">ОКЦ «Фтизиатрия»</w:t>
      </w:r>
    </w:p>
    <w:p>
      <w:pPr>
        <w:pStyle w:val="BodyText"/>
      </w:pPr>
      <w:r>
        <w:t xml:space="preserve">№ | Ф.И.О. Адрес Ф.И.О. Дата Дата | Причины</w:t>
      </w:r>
    </w:p>
    <w:p>
      <w:pPr>
        <w:pStyle w:val="BodyText"/>
      </w:pPr>
      <w:r>
        <w:t xml:space="preserve">п/п | пациента | проживания | лечащего | назначения | отмены | отмены</w:t>
      </w:r>
      <w:r>
        <w:t xml:space="preserve"> </w:t>
      </w:r>
      <w:r>
        <w:t xml:space="preserve">врача</w:t>
      </w:r>
    </w:p>
    <w:p>
      <w:pPr>
        <w:pStyle w:val="BodyText"/>
      </w:pPr>
      <w:r>
        <w:t xml:space="preserve">1 2 з 4 5 6 7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Приложение 3</w:t>
      </w:r>
      <w:r>
        <w:t xml:space="preserve"> </w:t>
      </w:r>
      <w:r>
        <w:t xml:space="preserve">к приказу Гродненского</w:t>
      </w:r>
    </w:p>
    <w:p>
      <w:pPr>
        <w:pStyle w:val="BodyText"/>
      </w:pPr>
      <w:r>
        <w:t xml:space="preserve">ОКЦ «Фтизиатрия»</w:t>
      </w:r>
      <w:r>
        <w:t xml:space="preserve"> </w:t>
      </w:r>
      <w:r>
        <w:t xml:space="preserve">74 .03.2019 № 9%</w:t>
      </w:r>
    </w:p>
    <w:p>
      <w:pPr>
        <w:pStyle w:val="BodyText"/>
      </w:pPr>
      <w:r>
        <w:t xml:space="preserve">Карта выдачи наборов продуктов дополнительного</w:t>
      </w:r>
      <w:r>
        <w:t xml:space="preserve"> </w:t>
      </w:r>
      <w:r>
        <w:t xml:space="preserve">высококалорийного питания для пациентов, больных</w:t>
      </w:r>
      <w:r>
        <w:t xml:space="preserve"> </w:t>
      </w:r>
      <w:r>
        <w:t xml:space="preserve">туберкулезом органов дыхания, находящихся на</w:t>
      </w:r>
      <w:r>
        <w:t xml:space="preserve"> </w:t>
      </w:r>
      <w:r>
        <w:t xml:space="preserve">контролируемом лечении в амбулаторных условиях в</w:t>
      </w:r>
      <w:r>
        <w:t xml:space="preserve"> </w:t>
      </w:r>
      <w:r>
        <w:t xml:space="preserve">противотуберкулезных кабинетах Гродненского ОКЦ</w:t>
      </w:r>
      <w:r>
        <w:t xml:space="preserve"> </w:t>
      </w:r>
      <w:r>
        <w:t xml:space="preserve">«Фтизиатрия»</w:t>
      </w:r>
    </w:p>
    <w:p>
      <w:pPr>
        <w:pStyle w:val="Compact"/>
        <w:numPr>
          <w:numId w:val="1007"/>
          <w:ilvl w:val="0"/>
        </w:numPr>
      </w:pPr>
      <w:r>
        <w:t xml:space="preserve">Фамилия, собственное имя, отчество (если такое имеется)</w:t>
      </w:r>
      <w:r>
        <w:t xml:space="preserve"> </w:t>
      </w:r>
      <w:r>
        <w:t xml:space="preserve">пациента</w:t>
      </w:r>
    </w:p>
    <w:p>
      <w:pPr>
        <w:numPr>
          <w:numId w:val="1007"/>
          <w:ilvl w:val="0"/>
        </w:numPr>
      </w:pPr>
      <w:r>
        <w:t xml:space="preserve">— Адрес места регистрации (места пребывания)</w:t>
      </w:r>
    </w:p>
    <w:p>
      <w:pPr>
        <w:pStyle w:val="Compact"/>
        <w:numPr>
          <w:numId w:val="1007"/>
          <w:ilvl w:val="0"/>
        </w:numPr>
      </w:pPr>
      <w:r>
        <w:t xml:space="preserve">Фамилия, собственное имя, отчество (если такое имеется)</w:t>
      </w:r>
      <w:r>
        <w:t xml:space="preserve"> </w:t>
      </w:r>
      <w:r>
        <w:t xml:space="preserve">лечащего врача</w:t>
      </w:r>
    </w:p>
    <w:p>
      <w:pPr>
        <w:numPr>
          <w:numId w:val="1007"/>
          <w:ilvl w:val="0"/>
        </w:numPr>
      </w:pPr>
      <w:r>
        <w:t xml:space="preserve">— Отметка пациента о получении:</w:t>
      </w:r>
    </w:p>
    <w:p>
      <w:pPr>
        <w:pStyle w:val="FirstParagraph"/>
      </w:pPr>
      <w:r>
        <w:t xml:space="preserve">№ | Дата выдачи Ф.И.О. медицинского | Вид набора Роспись</w:t>
      </w:r>
      <w:r>
        <w:t xml:space="preserve"> </w:t>
      </w:r>
      <w:r>
        <w:t xml:space="preserve">п/п набора работника, выдавшего | (№1, №2, | пациента о</w:t>
      </w:r>
      <w:r>
        <w:t xml:space="preserve"> </w:t>
      </w:r>
      <w:r>
        <w:t xml:space="preserve">набор №3, №4) | получении</w:t>
      </w:r>
    </w:p>
    <w:p>
      <w:pPr>
        <w:pStyle w:val="BodyText"/>
      </w:pPr>
      <w:r>
        <w:t xml:space="preserve">Приложение 4</w:t>
      </w:r>
    </w:p>
    <w:p>
      <w:pPr>
        <w:pStyle w:val="BodyText"/>
      </w:pPr>
      <w:r>
        <w:t xml:space="preserve">к приказу Гродненского</w:t>
      </w:r>
    </w:p>
    <w:p>
      <w:pPr>
        <w:pStyle w:val="BodyText"/>
      </w:pPr>
      <w:r>
        <w:t xml:space="preserve">ОКЦ «Фтизиатрия»</w:t>
      </w:r>
      <w:r>
        <w:t xml:space="preserve"> </w:t>
      </w:r>
      <w:r>
        <w:t xml:space="preserve">И .03.2019 № .9/</w:t>
      </w:r>
    </w:p>
    <w:p>
      <w:pPr>
        <w:pStyle w:val="BodyText"/>
      </w:pPr>
      <w:r>
        <w:t xml:space="preserve">ТАЛОН</w:t>
      </w:r>
    </w:p>
    <w:p>
      <w:pPr>
        <w:pStyle w:val="BodyText"/>
      </w:pPr>
      <w:r>
        <w:t xml:space="preserve">на получение продовольственного набора В противотуберкулезных</w:t>
      </w:r>
    </w:p>
    <w:p>
      <w:pPr>
        <w:pStyle w:val="BodyText"/>
      </w:pPr>
      <w:r>
        <w:t xml:space="preserve">кабинетах Гродненского ОКЦ «Фтизиатрия»</w:t>
      </w:r>
    </w:p>
    <w:p>
      <w:pPr>
        <w:pStyle w:val="BodyText"/>
      </w:pPr>
      <w:r>
        <w:t xml:space="preserve">Учреждение здравоохранения</w:t>
      </w:r>
      <w:r>
        <w:t xml:space="preserve"> </w:t>
      </w:r>
      <w:r>
        <w:t xml:space="preserve">Гродненский ОКЦ «Фтизиатрия»</w:t>
      </w:r>
    </w:p>
    <w:p>
      <w:pPr>
        <w:pStyle w:val="BodyText"/>
      </w:pPr>
      <w:r>
        <w:t xml:space="preserve">ТАЛОН № (указывается порядковый номер больного туберкулезом из журнала</w:t>
      </w:r>
      <w:r>
        <w:t xml:space="preserve"> </w:t>
      </w:r>
      <w:r>
        <w:t xml:space="preserve">регистрации пациентов, получающих продовольственные наборы)</w:t>
      </w:r>
    </w:p>
    <w:p>
      <w:pPr>
        <w:pStyle w:val="BodyText"/>
      </w:pPr>
      <w:r>
        <w:t xml:space="preserve">НА ПОЛУЧЕНИЕ ПРОДОВОЛЬСТВЕННОГО НАБОРА</w:t>
      </w:r>
    </w:p>
    <w:p>
      <w:pPr>
        <w:pStyle w:val="BodyText"/>
      </w:pPr>
      <w:r>
        <w:t xml:space="preserve">(на предъявителя)</w:t>
      </w:r>
      <w:r>
        <w:t xml:space="preserve"> </w:t>
      </w:r>
      <w:r>
        <w:t xml:space="preserve">Действителен 20 года</w:t>
      </w:r>
      <w:r>
        <w:t xml:space="preserve"> </w:t>
      </w:r>
      <w:r>
        <w:t xml:space="preserve">Продовольственный набор № ___</w:t>
      </w:r>
      <w:r>
        <w:t xml:space="preserve"> </w:t>
      </w:r>
      <w:r>
        <w:t xml:space="preserve">Предъявить по адресу: ул. Советская, 18</w:t>
      </w:r>
      <w:r>
        <w:t xml:space="preserve"> </w:t>
      </w:r>
      <w:r>
        <w:t xml:space="preserve">Ф.И.О. и подпись лица, выдавшего талон</w:t>
      </w:r>
    </w:p>
    <w:p>
      <w:pPr>
        <w:pStyle w:val="BodyText"/>
      </w:pPr>
      <w:r>
        <w:t xml:space="preserve">Печать учреждения Дата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Приложение 5</w:t>
      </w:r>
      <w:r>
        <w:t xml:space="preserve"> </w:t>
      </w:r>
      <w:r>
        <w:t xml:space="preserve">к приказу Гродненского</w:t>
      </w:r>
      <w:r>
        <w:t xml:space="preserve"> </w:t>
      </w:r>
      <w:r>
        <w:t xml:space="preserve">ОКЦ «Фтизиатрия»</w:t>
      </w:r>
    </w:p>
    <w:p>
      <w:pPr>
        <w:pStyle w:val="BodyText"/>
      </w:pPr>
      <w:r>
        <w:t xml:space="preserve">И .03.2019 № 9</w:t>
      </w:r>
    </w:p>
    <w:p>
      <w:pPr>
        <w:pStyle w:val="BodyText"/>
      </w:pPr>
      <w:r>
        <w:t xml:space="preserve">ПОЛОЖЕНИЕ</w:t>
      </w:r>
    </w:p>
    <w:p>
      <w:pPr>
        <w:pStyle w:val="BodyText"/>
      </w:pPr>
      <w:r>
        <w:t xml:space="preserve">о комиссии по назначению социальной поддержки</w:t>
      </w:r>
      <w:r>
        <w:t xml:space="preserve"> </w:t>
      </w:r>
      <w:r>
        <w:t xml:space="preserve">пациентам, больных туберкулезом, получающим лечение</w:t>
      </w:r>
      <w:r>
        <w:t xml:space="preserve"> </w:t>
      </w:r>
      <w:r>
        <w:t xml:space="preserve">в амбулаторных условиях в противотуберкулезных</w:t>
      </w:r>
      <w:r>
        <w:t xml:space="preserve"> </w:t>
      </w:r>
      <w:r>
        <w:t xml:space="preserve">кабинетах Гродненского ОКЦ «Фтизиатрия»</w:t>
      </w:r>
    </w:p>
    <w:p>
      <w:pPr>
        <w:numPr>
          <w:numId w:val="1008"/>
          <w:ilvl w:val="0"/>
        </w:numPr>
      </w:pPr>
      <w:r>
        <w:t xml:space="preserve">Комиссия по назначению социальной поддержки пациентам,</w:t>
      </w:r>
      <w:r>
        <w:t xml:space="preserve"> </w:t>
      </w:r>
      <w:r>
        <w:t xml:space="preserve">больным туберкулезом органов дыхания, получающих контролируемое</w:t>
      </w:r>
      <w:r>
        <w:t xml:space="preserve"> </w:t>
      </w:r>
      <w:r>
        <w:t xml:space="preserve">амбулаторное лечение (далее — комиссия) в процедурном кабинете</w:t>
      </w:r>
      <w:r>
        <w:t xml:space="preserve"> </w:t>
      </w:r>
      <w:r>
        <w:t xml:space="preserve">поликлинического отделения Гродненского ОКЦ «Фтизиатрия»</w:t>
      </w:r>
      <w:r>
        <w:t xml:space="preserve"> </w:t>
      </w:r>
      <w:r>
        <w:t xml:space="preserve">утверждается приказом главного врача.</w:t>
      </w:r>
    </w:p>
    <w:p>
      <w:pPr>
        <w:numPr>
          <w:numId w:val="1008"/>
          <w:ilvl w:val="0"/>
        </w:numPr>
      </w:pPr>
      <w:r>
        <w:t xml:space="preserve">Заседание комиссии проводится 2 раза в месяц в кабинете</w:t>
      </w:r>
      <w:r>
        <w:t xml:space="preserve"> </w:t>
      </w:r>
      <w:r>
        <w:t xml:space="preserve">заведующей поликлиническим отделением.</w:t>
      </w:r>
    </w:p>
    <w:p>
      <w:pPr>
        <w:numPr>
          <w:numId w:val="1008"/>
          <w:ilvl w:val="0"/>
        </w:numPr>
      </w:pPr>
      <w:r>
        <w:t xml:space="preserve">Работа комиссии проводится на основании постановления</w:t>
      </w:r>
      <w:r>
        <w:t xml:space="preserve"> </w:t>
      </w:r>
      <w:r>
        <w:t xml:space="preserve">Министерства здравоохранения Республики Беларусь от 18.02.2015 №</w:t>
      </w:r>
      <w:r>
        <w:t xml:space="preserve"> </w:t>
      </w:r>
      <w:r>
        <w:t xml:space="preserve">21 «Об установлении норм наборов продуктов дополнительного</w:t>
      </w:r>
      <w:r>
        <w:t xml:space="preserve"> </w:t>
      </w:r>
      <w:r>
        <w:t xml:space="preserve">высококалорийного питания для одного пациента больного</w:t>
      </w:r>
      <w:r>
        <w:t xml:space="preserve"> </w:t>
      </w:r>
      <w:r>
        <w:t xml:space="preserve">туберкулезом органов дыхания, находящегося на контролируемом</w:t>
      </w:r>
      <w:r>
        <w:t xml:space="preserve"> </w:t>
      </w:r>
      <w:r>
        <w:t xml:space="preserve">лечении в амбулаторных условиях в государственных организациях</w:t>
      </w:r>
      <w:r>
        <w:t xml:space="preserve"> </w:t>
      </w:r>
      <w:r>
        <w:t xml:space="preserve">здравоохранения», приказа Министерства здравоохранения Республики</w:t>
      </w:r>
      <w:r>
        <w:t xml:space="preserve"> </w:t>
      </w:r>
      <w:r>
        <w:t xml:space="preserve">Беларусь от 23.03.2015 № 286 «О некоторых мерах по реализации</w:t>
      </w:r>
      <w:r>
        <w:t xml:space="preserve"> </w:t>
      </w:r>
      <w:r>
        <w:t xml:space="preserve">постановления Министерства здравоохранения Республики Беларусь от</w:t>
      </w:r>
      <w:r>
        <w:t xml:space="preserve"> </w:t>
      </w:r>
      <w:r>
        <w:t xml:space="preserve">18.02.2015 № 21», письма Министерства здравоохранения Республики</w:t>
      </w:r>
      <w:r>
        <w:t xml:space="preserve"> </w:t>
      </w:r>
      <w:r>
        <w:t xml:space="preserve">Беларусь от 07.04.2015 № 02-3-17/738-179 «О реализации</w:t>
      </w:r>
      <w:r>
        <w:t xml:space="preserve"> </w:t>
      </w:r>
      <w:r>
        <w:t xml:space="preserve">постановления», постановления Министерства финансов Республики</w:t>
      </w:r>
      <w:r>
        <w:t xml:space="preserve"> </w:t>
      </w:r>
      <w:r>
        <w:t xml:space="preserve">Беларусь от 15.06.2015 № 27 «О внесении дополнений и изменений в</w:t>
      </w:r>
      <w:r>
        <w:t xml:space="preserve"> </w:t>
      </w:r>
      <w:r>
        <w:t xml:space="preserve">постановление Министерства финансов Республики Беларусь от</w:t>
      </w:r>
      <w:r>
        <w:t xml:space="preserve"> </w:t>
      </w:r>
      <w:r>
        <w:t xml:space="preserve">31.12.2008 № 208».</w:t>
      </w:r>
    </w:p>
    <w:p>
      <w:pPr>
        <w:numPr>
          <w:numId w:val="1008"/>
          <w:ilvl w:val="0"/>
        </w:numPr>
      </w:pPr>
      <w:r>
        <w:t xml:space="preserve">Представление пациентов, начавших лечение амбулаторно, на</w:t>
      </w:r>
      <w:r>
        <w:t xml:space="preserve"> </w:t>
      </w:r>
      <w:r>
        <w:t xml:space="preserve">комиссию проводится лечащим врачом поликлинического отделения.</w:t>
      </w:r>
    </w:p>
    <w:p>
      <w:pPr>
        <w:numPr>
          <w:numId w:val="1008"/>
          <w:ilvl w:val="0"/>
        </w:numPr>
      </w:pPr>
      <w:r>
        <w:t xml:space="preserve">Решение комиссии доводится до пациента лечащим врачом с</w:t>
      </w:r>
      <w:r>
        <w:t xml:space="preserve"> </w:t>
      </w:r>
      <w:r>
        <w:t xml:space="preserve">разъяснением ему требований по проведению контролируемого</w:t>
      </w:r>
      <w:r>
        <w:t xml:space="preserve"> </w:t>
      </w:r>
      <w:r>
        <w:t xml:space="preserve">амбулаторного лечения и оформляется записью в медицинской карте</w:t>
      </w:r>
      <w:r>
        <w:t xml:space="preserve"> </w:t>
      </w:r>
      <w:r>
        <w:t xml:space="preserve">амбулаторного больного туберкулезом.</w:t>
      </w:r>
    </w:p>
    <w:p>
      <w:pPr>
        <w:numPr>
          <w:numId w:val="1008"/>
          <w:ilvl w:val="0"/>
        </w:numPr>
      </w:pPr>
      <w:r>
        <w:t xml:space="preserve">Пациенты, включенные в социальную поддержку вносятся в</w:t>
      </w:r>
      <w:r>
        <w:t xml:space="preserve"> </w:t>
      </w:r>
      <w:r>
        <w:t xml:space="preserve">журнал регистрации пациентов, больных туберкулезом органов</w:t>
      </w:r>
      <w:r>
        <w:t xml:space="preserve"> </w:t>
      </w:r>
      <w:r>
        <w:t xml:space="preserve"/>
      </w:r>
    </w:p>
    <w:p>
      <w:pPr>
        <w:pStyle w:val="FirstParagraph"/>
      </w:pPr>
      <w:r>
        <w:t xml:space="preserve">10</w:t>
      </w:r>
    </w:p>
    <w:p>
      <w:pPr>
        <w:pStyle w:val="BodyText"/>
      </w:pPr>
      <w:r>
        <w:t xml:space="preserve">дыхания, находящихся на контролируемом лечении в амбулаторных</w:t>
      </w:r>
      <w:r>
        <w:t xml:space="preserve"> </w:t>
      </w:r>
      <w:r>
        <w:t xml:space="preserve">условиях, получающих наборы продуктов дополнительного</w:t>
      </w:r>
      <w:r>
        <w:t xml:space="preserve"> </w:t>
      </w:r>
      <w:r>
        <w:t xml:space="preserve">высококалорийного питания.</w:t>
      </w:r>
    </w:p>
    <w:p>
      <w:pPr>
        <w:pStyle w:val="Compact"/>
        <w:numPr>
          <w:numId w:val="1009"/>
          <w:ilvl w:val="0"/>
        </w:numPr>
      </w:pPr>
      <w:r>
        <w:t xml:space="preserve">Заведующей поликлиническим отделением один раз в</w:t>
      </w:r>
      <w:r>
        <w:t xml:space="preserve"> </w:t>
      </w:r>
      <w:r>
        <w:t xml:space="preserve">полугодие, в срок до 5 числа следующего за отчетным полугодием</w:t>
      </w:r>
      <w:r>
        <w:t xml:space="preserve"> </w:t>
      </w:r>
      <w:r>
        <w:t xml:space="preserve">месяца, предоставлять отчет о проделанной работе в организационно-</w:t>
      </w:r>
      <w:r>
        <w:t xml:space="preserve"> </w:t>
      </w:r>
      <w:r>
        <w:t xml:space="preserve">методический кабинет учреждения.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d2bc37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3f49ae7f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6626181a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a25a14a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39ea8575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">
    <w:nsid w:val="aab3be8d"/>
    <w:multiLevelType w:val="multilevel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">
    <w:nsid w:val="5ed65e00"/>
    <w:multiLevelType w:val="multilevel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3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4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6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0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9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2019-05-24T09:57:24Z</dcterms:created>
  <dcterms:modified xsi:type="dcterms:W3CDTF">2019-05-24T09:57:24Z</dcterms:modified>
</cp:coreProperties>
</file>